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382FA" w14:textId="77777777" w:rsidR="006910D8" w:rsidRDefault="006910D8" w:rsidP="008E707E">
      <w:pPr>
        <w:suppressAutoHyphens/>
        <w:spacing w:line="360" w:lineRule="auto"/>
        <w:jc w:val="both"/>
        <w:rPr>
          <w:b/>
        </w:rPr>
      </w:pPr>
      <w:r w:rsidRPr="008E707E">
        <w:rPr>
          <w:b/>
          <w:bCs/>
        </w:rPr>
        <w:t xml:space="preserve">Эффективность </w:t>
      </w:r>
      <w:r w:rsidRPr="008E707E">
        <w:rPr>
          <w:b/>
        </w:rPr>
        <w:t>агромелиоративных приемов воспроизводства почвенного плодородия орошаемых насаждений яблони</w:t>
      </w:r>
    </w:p>
    <w:p w14:paraId="5624A063" w14:textId="77777777" w:rsidR="00271494" w:rsidRPr="008E707E" w:rsidRDefault="00271494" w:rsidP="008E707E">
      <w:pPr>
        <w:suppressAutoHyphens/>
        <w:spacing w:line="360" w:lineRule="auto"/>
        <w:jc w:val="both"/>
        <w:rPr>
          <w:b/>
          <w:bCs/>
        </w:rPr>
      </w:pPr>
    </w:p>
    <w:p w14:paraId="5629E1A3" w14:textId="77777777" w:rsidR="006910D8" w:rsidRPr="008E707E" w:rsidRDefault="008E707E" w:rsidP="008E707E">
      <w:pPr>
        <w:spacing w:line="360" w:lineRule="auto"/>
      </w:pPr>
      <w:r w:rsidRPr="008E707E">
        <w:rPr>
          <w:b/>
          <w:bCs/>
        </w:rPr>
        <w:t xml:space="preserve">Т. Г. </w:t>
      </w:r>
      <w:r w:rsidR="006910D8" w:rsidRPr="008E707E">
        <w:rPr>
          <w:b/>
          <w:bCs/>
        </w:rPr>
        <w:t xml:space="preserve">Фоменко, </w:t>
      </w:r>
      <w:r w:rsidRPr="008E707E">
        <w:rPr>
          <w:b/>
          <w:bCs/>
        </w:rPr>
        <w:t>В.</w:t>
      </w:r>
      <w:r>
        <w:rPr>
          <w:b/>
          <w:bCs/>
        </w:rPr>
        <w:t xml:space="preserve"> </w:t>
      </w:r>
      <w:r w:rsidRPr="008E707E">
        <w:rPr>
          <w:b/>
          <w:bCs/>
        </w:rPr>
        <w:t xml:space="preserve">П. </w:t>
      </w:r>
      <w:r w:rsidR="006910D8" w:rsidRPr="008E707E">
        <w:rPr>
          <w:b/>
          <w:bCs/>
        </w:rPr>
        <w:t xml:space="preserve">Попова, </w:t>
      </w:r>
      <w:r w:rsidRPr="008E707E">
        <w:rPr>
          <w:b/>
          <w:bCs/>
        </w:rPr>
        <w:t>О.</w:t>
      </w:r>
      <w:r>
        <w:rPr>
          <w:b/>
          <w:bCs/>
        </w:rPr>
        <w:t xml:space="preserve"> </w:t>
      </w:r>
      <w:r w:rsidRPr="008E707E">
        <w:rPr>
          <w:b/>
          <w:bCs/>
        </w:rPr>
        <w:t xml:space="preserve">В. </w:t>
      </w:r>
      <w:r w:rsidR="006910D8" w:rsidRPr="008E707E">
        <w:rPr>
          <w:b/>
          <w:bCs/>
        </w:rPr>
        <w:t>Ярошенко,</w:t>
      </w:r>
      <w:r>
        <w:rPr>
          <w:b/>
          <w:bCs/>
        </w:rPr>
        <w:t xml:space="preserve"> </w:t>
      </w:r>
      <w:r w:rsidRPr="008E707E">
        <w:rPr>
          <w:b/>
          <w:bCs/>
        </w:rPr>
        <w:t>Е.</w:t>
      </w:r>
      <w:r>
        <w:rPr>
          <w:b/>
          <w:bCs/>
        </w:rPr>
        <w:t xml:space="preserve"> </w:t>
      </w:r>
      <w:r w:rsidRPr="008E707E">
        <w:rPr>
          <w:b/>
        </w:rPr>
        <w:t>А.</w:t>
      </w:r>
      <w:r w:rsidRPr="008E707E">
        <w:t xml:space="preserve"> </w:t>
      </w:r>
      <w:r w:rsidR="006910D8" w:rsidRPr="008E707E">
        <w:rPr>
          <w:b/>
        </w:rPr>
        <w:t xml:space="preserve">Черников </w:t>
      </w:r>
    </w:p>
    <w:p w14:paraId="1FC204BB" w14:textId="77777777" w:rsidR="006910D8" w:rsidRDefault="006910D8" w:rsidP="008E707E">
      <w:pPr>
        <w:spacing w:line="360" w:lineRule="auto"/>
        <w:jc w:val="both"/>
        <w:rPr>
          <w:i/>
          <w:iCs/>
        </w:rPr>
      </w:pPr>
      <w:r w:rsidRPr="008E707E">
        <w:rPr>
          <w:i/>
          <w:iCs/>
        </w:rPr>
        <w:t>Северо-Кавказский федеральный научный центр садоводства, виноградарства, винод</w:t>
      </w:r>
      <w:r w:rsidRPr="008E707E">
        <w:rPr>
          <w:i/>
          <w:iCs/>
        </w:rPr>
        <w:t>е</w:t>
      </w:r>
      <w:r w:rsidR="004543B0">
        <w:rPr>
          <w:i/>
          <w:iCs/>
        </w:rPr>
        <w:t>лия</w:t>
      </w:r>
      <w:r w:rsidRPr="008E707E">
        <w:rPr>
          <w:i/>
          <w:iCs/>
        </w:rPr>
        <w:t>,</w:t>
      </w:r>
      <w:r w:rsidR="008E707E">
        <w:rPr>
          <w:i/>
          <w:iCs/>
        </w:rPr>
        <w:t xml:space="preserve"> </w:t>
      </w:r>
      <w:r w:rsidRPr="008E707E">
        <w:rPr>
          <w:i/>
          <w:iCs/>
        </w:rPr>
        <w:t>Краснодар</w:t>
      </w:r>
      <w:r w:rsidR="008E707E">
        <w:rPr>
          <w:i/>
          <w:iCs/>
        </w:rPr>
        <w:t>, Россия</w:t>
      </w:r>
    </w:p>
    <w:p w14:paraId="713C3D97" w14:textId="77777777" w:rsidR="004E3D88" w:rsidRDefault="00CA7341" w:rsidP="00CA7341">
      <w:pPr>
        <w:spacing w:line="360" w:lineRule="auto"/>
      </w:pPr>
      <w:r w:rsidRPr="00D53C97">
        <w:rPr>
          <w:rFonts w:eastAsia="DengXian"/>
          <w:b/>
          <w:bCs/>
          <w:lang w:val="en-US"/>
        </w:rPr>
        <w:t>ORCID</w:t>
      </w:r>
      <w:r w:rsidRPr="00D53C97">
        <w:rPr>
          <w:rFonts w:eastAsia="DengXian"/>
          <w:b/>
          <w:bCs/>
        </w:rPr>
        <w:t>:</w:t>
      </w:r>
      <w:r>
        <w:rPr>
          <w:rFonts w:eastAsia="DengXian"/>
          <w:b/>
          <w:bCs/>
        </w:rPr>
        <w:t xml:space="preserve"> </w:t>
      </w:r>
      <w:r w:rsidRPr="00853A4E">
        <w:t xml:space="preserve">Фоменко Т. Г. </w:t>
      </w:r>
      <w:r w:rsidRPr="00853A4E">
        <w:rPr>
          <w:iCs/>
        </w:rPr>
        <w:t xml:space="preserve">– </w:t>
      </w:r>
      <w:r w:rsidR="00977CB7" w:rsidRPr="00853A4E">
        <w:rPr>
          <w:iCs/>
        </w:rPr>
        <w:t>0000-0002-8689-6332</w:t>
      </w:r>
      <w:r w:rsidRPr="00853A4E">
        <w:t xml:space="preserve">, </w:t>
      </w:r>
    </w:p>
    <w:p w14:paraId="2F13CAE2" w14:textId="77777777" w:rsidR="004E3D88" w:rsidRDefault="00CA7341" w:rsidP="00CA7341">
      <w:pPr>
        <w:spacing w:line="360" w:lineRule="auto"/>
      </w:pPr>
      <w:r w:rsidRPr="00853A4E">
        <w:t xml:space="preserve">Попова В. П. </w:t>
      </w:r>
      <w:r w:rsidRPr="00853A4E">
        <w:rPr>
          <w:iCs/>
        </w:rPr>
        <w:t xml:space="preserve">– </w:t>
      </w:r>
      <w:r w:rsidR="00C958F4" w:rsidRPr="00853A4E">
        <w:rPr>
          <w:iCs/>
        </w:rPr>
        <w:t>0000-0003-1903-6057</w:t>
      </w:r>
      <w:r w:rsidRPr="00853A4E">
        <w:t xml:space="preserve">, </w:t>
      </w:r>
    </w:p>
    <w:p w14:paraId="255B11DA" w14:textId="77777777" w:rsidR="004E3D88" w:rsidRDefault="00CA7341" w:rsidP="00CA7341">
      <w:pPr>
        <w:spacing w:line="360" w:lineRule="auto"/>
      </w:pPr>
      <w:r w:rsidRPr="00853A4E">
        <w:t xml:space="preserve">Ярошенко О. В. </w:t>
      </w:r>
      <w:r w:rsidRPr="00853A4E">
        <w:rPr>
          <w:iCs/>
        </w:rPr>
        <w:t xml:space="preserve">– </w:t>
      </w:r>
      <w:r w:rsidR="00C958F4" w:rsidRPr="00853A4E">
        <w:rPr>
          <w:iCs/>
        </w:rPr>
        <w:t>0000-0001-7748-0290</w:t>
      </w:r>
      <w:r w:rsidRPr="00853A4E">
        <w:t xml:space="preserve">, </w:t>
      </w:r>
    </w:p>
    <w:p w14:paraId="31C89231" w14:textId="77777777" w:rsidR="00CA7341" w:rsidRPr="00C958F4" w:rsidRDefault="00C958F4" w:rsidP="00CA7341">
      <w:pPr>
        <w:spacing w:line="360" w:lineRule="auto"/>
        <w:rPr>
          <w:iCs/>
        </w:rPr>
      </w:pPr>
      <w:r w:rsidRPr="00853A4E">
        <w:t xml:space="preserve">Черников Е. А. </w:t>
      </w:r>
      <w:r w:rsidR="00CA7341" w:rsidRPr="00853A4E">
        <w:rPr>
          <w:iCs/>
        </w:rPr>
        <w:t>–</w:t>
      </w:r>
      <w:r w:rsidR="00853A4E">
        <w:rPr>
          <w:iCs/>
        </w:rPr>
        <w:t xml:space="preserve"> </w:t>
      </w:r>
      <w:r w:rsidRPr="00853A4E">
        <w:rPr>
          <w:iCs/>
        </w:rPr>
        <w:t>0000-0002-1307-0898</w:t>
      </w:r>
    </w:p>
    <w:p w14:paraId="769D2BE7" w14:textId="77777777" w:rsidR="006910D8" w:rsidRPr="008E707E" w:rsidRDefault="006910D8" w:rsidP="008E707E">
      <w:pPr>
        <w:suppressAutoHyphens/>
        <w:spacing w:line="360" w:lineRule="auto"/>
        <w:jc w:val="center"/>
        <w:rPr>
          <w:b/>
          <w:bCs/>
        </w:rPr>
      </w:pPr>
    </w:p>
    <w:p w14:paraId="06AA2F6A" w14:textId="77777777" w:rsidR="005B0302" w:rsidRPr="00F749D7" w:rsidRDefault="008E707E" w:rsidP="008E707E">
      <w:pPr>
        <w:spacing w:line="360" w:lineRule="auto"/>
        <w:jc w:val="both"/>
      </w:pPr>
      <w:r w:rsidRPr="00F749D7">
        <w:rPr>
          <w:b/>
        </w:rPr>
        <w:t>Резюме</w:t>
      </w:r>
      <w:r w:rsidR="00373A56" w:rsidRPr="00F749D7">
        <w:rPr>
          <w:b/>
        </w:rPr>
        <w:t>.</w:t>
      </w:r>
      <w:r w:rsidR="00373A56" w:rsidRPr="00F749D7">
        <w:t xml:space="preserve"> </w:t>
      </w:r>
      <w:r w:rsidR="00592F6C" w:rsidRPr="00F749D7">
        <w:t>П</w:t>
      </w:r>
      <w:r w:rsidR="00A4380E" w:rsidRPr="00F749D7">
        <w:t>р</w:t>
      </w:r>
      <w:r w:rsidR="00431E1B" w:rsidRPr="00F749D7">
        <w:t>и</w:t>
      </w:r>
      <w:r w:rsidR="00592F6C" w:rsidRPr="00F749D7">
        <w:t xml:space="preserve">ведены результаты исследований влияния агромелиоративных приемов нивелирования </w:t>
      </w:r>
      <w:r w:rsidR="002C702F" w:rsidRPr="00F749D7">
        <w:t xml:space="preserve">отрицательного воздействия </w:t>
      </w:r>
      <w:r w:rsidR="00592F6C" w:rsidRPr="00F749D7">
        <w:t xml:space="preserve">капельного орошения минерализованными </w:t>
      </w:r>
      <w:r w:rsidR="003E2A10" w:rsidRPr="00F749D7">
        <w:t xml:space="preserve">поливными </w:t>
      </w:r>
      <w:r w:rsidR="00592F6C" w:rsidRPr="00F749D7">
        <w:t xml:space="preserve">водами на </w:t>
      </w:r>
      <w:r w:rsidR="003E2A10" w:rsidRPr="00F749D7">
        <w:t>плодородие</w:t>
      </w:r>
      <w:r w:rsidR="00592F6C" w:rsidRPr="00F749D7">
        <w:t xml:space="preserve"> черноземных почв и про</w:t>
      </w:r>
      <w:r w:rsidR="00A77483" w:rsidRPr="00F749D7">
        <w:t xml:space="preserve">дуктивность </w:t>
      </w:r>
      <w:r w:rsidR="00ED62A1" w:rsidRPr="00F749D7">
        <w:t xml:space="preserve">насаждений яблони </w:t>
      </w:r>
      <w:r w:rsidR="00A77483" w:rsidRPr="00F749D7">
        <w:t>интенсивн</w:t>
      </w:r>
      <w:r w:rsidR="00ED62A1" w:rsidRPr="00F749D7">
        <w:t>ого типа</w:t>
      </w:r>
      <w:r w:rsidR="00DC09E5" w:rsidRPr="00F749D7">
        <w:t xml:space="preserve">. Цель исследований заключалась в оценке </w:t>
      </w:r>
      <w:r w:rsidR="00315B78" w:rsidRPr="00F749D7">
        <w:t xml:space="preserve">биологической </w:t>
      </w:r>
      <w:r w:rsidR="00DC09E5" w:rsidRPr="00F749D7">
        <w:t xml:space="preserve">эффективности применения </w:t>
      </w:r>
      <w:r w:rsidR="00A27B8E" w:rsidRPr="00F749D7">
        <w:t xml:space="preserve">агромелиоративных приемов, направленных на </w:t>
      </w:r>
      <w:r w:rsidR="00535ADE" w:rsidRPr="00F749D7">
        <w:t>снижени</w:t>
      </w:r>
      <w:r w:rsidR="00A27B8E" w:rsidRPr="00F749D7">
        <w:t>е</w:t>
      </w:r>
      <w:r w:rsidR="00535ADE" w:rsidRPr="00F749D7">
        <w:t xml:space="preserve"> негативного воздействия орошения насаждений яблони минерализованными поливными водами. </w:t>
      </w:r>
      <w:r w:rsidR="00DC09E5" w:rsidRPr="00F749D7">
        <w:t xml:space="preserve">Объекты исследований: черноземы обыкновенные и интенсивные орошаемые насаждения яблони на подвое М9 в условиях </w:t>
      </w:r>
      <w:r w:rsidR="008A6D88" w:rsidRPr="00F749D7">
        <w:t>с</w:t>
      </w:r>
      <w:r w:rsidR="00DC09E5" w:rsidRPr="00F749D7">
        <w:t xml:space="preserve">тепной зоны плодоводства Краснодарского края. Установлена эффективность приемов нивелирования негативных почвенных процессов посредством комплексного использования внесения фосфогипса в дозе 5 т/га и мульчирования соломой слоем </w:t>
      </w:r>
      <w:smartTag w:uri="urn:schemas-microsoft-com:office:smarttags" w:element="metricconverter">
        <w:smartTagPr>
          <w:attr w:name="ProductID" w:val="15 см"/>
        </w:smartTagPr>
        <w:r w:rsidR="00DC09E5" w:rsidRPr="00F749D7">
          <w:t>15 см</w:t>
        </w:r>
      </w:smartTag>
      <w:r w:rsidR="00DC09E5" w:rsidRPr="00F749D7">
        <w:t xml:space="preserve"> в приствольных полосах насаждений яблони. </w:t>
      </w:r>
      <w:r w:rsidR="001E6BF9" w:rsidRPr="00F749D7">
        <w:t xml:space="preserve">Отмечена тенденция увеличения содержания подвижных соединений фосфора в зоне локального увлажнения почвы </w:t>
      </w:r>
      <w:r w:rsidR="002C702F" w:rsidRPr="00F749D7">
        <w:t>в</w:t>
      </w:r>
      <w:r w:rsidR="001E6BF9" w:rsidRPr="00F749D7">
        <w:t xml:space="preserve"> опытных вариантах с внесением фосфогипса. </w:t>
      </w:r>
      <w:r w:rsidR="0059508F" w:rsidRPr="00F749D7">
        <w:t>Мульчировани</w:t>
      </w:r>
      <w:r w:rsidR="003D42F9" w:rsidRPr="00F749D7">
        <w:t>е</w:t>
      </w:r>
      <w:r w:rsidR="0059508F" w:rsidRPr="00F749D7">
        <w:t xml:space="preserve"> почвы приствольных полос обусловило улучшение кали</w:t>
      </w:r>
      <w:r w:rsidR="00576698" w:rsidRPr="00F749D7">
        <w:t>йного питания деревьев яблони, у</w:t>
      </w:r>
      <w:r w:rsidR="0059508F" w:rsidRPr="00F749D7">
        <w:t xml:space="preserve">становлено увеличение содержания </w:t>
      </w:r>
      <w:r w:rsidR="002378CE" w:rsidRPr="00F749D7">
        <w:t xml:space="preserve">подвижных соединений </w:t>
      </w:r>
      <w:r w:rsidR="0059508F" w:rsidRPr="00F749D7">
        <w:t xml:space="preserve">калия в почве </w:t>
      </w:r>
      <w:r w:rsidR="00142C79" w:rsidRPr="00F749D7">
        <w:t xml:space="preserve">приствольных полос </w:t>
      </w:r>
      <w:r w:rsidR="00882230" w:rsidRPr="00F749D7">
        <w:t>от</w:t>
      </w:r>
      <w:r w:rsidR="00142C79" w:rsidRPr="00F749D7">
        <w:t xml:space="preserve"> </w:t>
      </w:r>
      <w:r w:rsidR="00882230" w:rsidRPr="00F749D7">
        <w:t>53 до 343</w:t>
      </w:r>
      <w:r w:rsidR="00142C79" w:rsidRPr="00F749D7">
        <w:t xml:space="preserve"> мг/кг</w:t>
      </w:r>
      <w:r w:rsidR="00882230" w:rsidRPr="00F749D7">
        <w:t xml:space="preserve"> </w:t>
      </w:r>
      <w:r w:rsidR="002378CE" w:rsidRPr="00F749D7">
        <w:t xml:space="preserve">и его общего содержания </w:t>
      </w:r>
      <w:r w:rsidR="0059508F" w:rsidRPr="00F749D7">
        <w:t xml:space="preserve">в листьях </w:t>
      </w:r>
      <w:r w:rsidR="00767CA6" w:rsidRPr="00F749D7">
        <w:t xml:space="preserve">на 0,22 % сух. </w:t>
      </w:r>
      <w:r w:rsidR="00882230" w:rsidRPr="00F749D7">
        <w:t>в</w:t>
      </w:r>
      <w:r w:rsidR="00767CA6" w:rsidRPr="00F749D7">
        <w:t>ещества</w:t>
      </w:r>
      <w:r w:rsidR="00E01464" w:rsidRPr="00F749D7">
        <w:t xml:space="preserve"> </w:t>
      </w:r>
      <w:r w:rsidR="00ED62A1" w:rsidRPr="00F749D7">
        <w:t xml:space="preserve">в сравнении с </w:t>
      </w:r>
      <w:r w:rsidR="00E01464" w:rsidRPr="00F749D7">
        <w:t>контрол</w:t>
      </w:r>
      <w:r w:rsidR="00ED62A1" w:rsidRPr="00F749D7">
        <w:t>ем</w:t>
      </w:r>
      <w:r w:rsidR="00882230" w:rsidRPr="00F749D7">
        <w:t>.</w:t>
      </w:r>
      <w:r w:rsidR="00F749D7" w:rsidRPr="00F749D7">
        <w:t xml:space="preserve"> При комплексном применении фосфогипса и мульчи из соломы отмечено снижение содержания подвижных соединений калия на 26-79 мг/кг почвы. </w:t>
      </w:r>
      <w:r w:rsidR="00E01464" w:rsidRPr="00F749D7">
        <w:t>Содержание элементов питания в листьях яблони на всех опытных вариантах характеризовалось оптимальным и повышенным уровнем обеспеченности, при этом отмечено снижение содержания катионов натрия в листьях яблони при использо</w:t>
      </w:r>
      <w:r w:rsidR="006E1C9B" w:rsidRPr="00F749D7">
        <w:t xml:space="preserve">вании агромелиоративных </w:t>
      </w:r>
      <w:r w:rsidR="006E1C9B" w:rsidRPr="00F749D7">
        <w:lastRenderedPageBreak/>
        <w:t xml:space="preserve">приемов на 17,9-35,7 </w:t>
      </w:r>
      <w:r w:rsidR="007D2170" w:rsidRPr="00F749D7">
        <w:t>%</w:t>
      </w:r>
      <w:r w:rsidR="006E1C9B" w:rsidRPr="00F749D7">
        <w:t xml:space="preserve">. </w:t>
      </w:r>
      <w:r w:rsidR="001E6BF9" w:rsidRPr="00F749D7">
        <w:t xml:space="preserve">Применение </w:t>
      </w:r>
      <w:r w:rsidR="005B0302" w:rsidRPr="00F749D7">
        <w:t xml:space="preserve">одного </w:t>
      </w:r>
      <w:r w:rsidR="001E6BF9" w:rsidRPr="00F749D7">
        <w:t xml:space="preserve">фосфогипса в ранневесенний период способствовало улучшению кальциевого питания и </w:t>
      </w:r>
      <w:r w:rsidR="005B0302" w:rsidRPr="00F749D7">
        <w:t xml:space="preserve">существенному </w:t>
      </w:r>
      <w:r w:rsidR="001E6BF9" w:rsidRPr="00F749D7">
        <w:t>повышению завязываемости плодов</w:t>
      </w:r>
      <w:r w:rsidR="005B0302" w:rsidRPr="00F749D7">
        <w:t xml:space="preserve"> яблони в первый год применения мелиоранта</w:t>
      </w:r>
      <w:r w:rsidR="001E6BF9" w:rsidRPr="00F749D7">
        <w:t xml:space="preserve">. </w:t>
      </w:r>
      <w:r w:rsidR="0059508F" w:rsidRPr="00F749D7">
        <w:t xml:space="preserve">Комплексное использование фосфогипса и мульчирования почвы </w:t>
      </w:r>
      <w:r w:rsidR="00576F62" w:rsidRPr="00F749D7">
        <w:t>привело к</w:t>
      </w:r>
      <w:r w:rsidR="0059508F" w:rsidRPr="00F749D7">
        <w:t xml:space="preserve"> </w:t>
      </w:r>
      <w:r w:rsidR="00077648" w:rsidRPr="00F749D7">
        <w:t xml:space="preserve">достоверному </w:t>
      </w:r>
      <w:r w:rsidR="0059508F" w:rsidRPr="00F749D7">
        <w:t xml:space="preserve">увеличению средней массы плодов </w:t>
      </w:r>
      <w:r w:rsidR="005B0302" w:rsidRPr="00F749D7">
        <w:t xml:space="preserve">на 6,8-8,8 % </w:t>
      </w:r>
      <w:r w:rsidR="0059508F" w:rsidRPr="00F749D7">
        <w:t>и повышению урожайности деревьев яблони</w:t>
      </w:r>
      <w:r w:rsidR="00377D6C" w:rsidRPr="00F749D7">
        <w:t xml:space="preserve"> от 4,2 до 7,5 т/га</w:t>
      </w:r>
      <w:r w:rsidR="00077648" w:rsidRPr="00F749D7">
        <w:t xml:space="preserve">. </w:t>
      </w:r>
      <w:r w:rsidR="005B0302" w:rsidRPr="00F749D7">
        <w:t xml:space="preserve">При этом отмечено более продолжительное растворение мелиоранта под мульчирующим слоем, что способствовало постепенному поступлению водорастворимого кальция в почву. </w:t>
      </w:r>
    </w:p>
    <w:p w14:paraId="49E9979A" w14:textId="77777777" w:rsidR="00E632E2" w:rsidRPr="008E707E" w:rsidRDefault="00E632E2" w:rsidP="008E707E">
      <w:pPr>
        <w:spacing w:line="360" w:lineRule="auto"/>
        <w:jc w:val="both"/>
      </w:pPr>
      <w:r w:rsidRPr="00F749D7">
        <w:rPr>
          <w:b/>
        </w:rPr>
        <w:t>Ключевые слова:</w:t>
      </w:r>
      <w:r w:rsidRPr="00F749D7">
        <w:t xml:space="preserve"> </w:t>
      </w:r>
      <w:r w:rsidR="007E46F4" w:rsidRPr="00F749D7">
        <w:t>насаждения яблони</w:t>
      </w:r>
      <w:r w:rsidR="004F6D78" w:rsidRPr="00F749D7">
        <w:t xml:space="preserve">, </w:t>
      </w:r>
      <w:r w:rsidRPr="00F749D7">
        <w:t>капельное орошение,</w:t>
      </w:r>
      <w:r w:rsidRPr="008E707E">
        <w:t xml:space="preserve"> агромелиоративные приемы, </w:t>
      </w:r>
      <w:r w:rsidR="004F6D78" w:rsidRPr="008E707E">
        <w:t xml:space="preserve">мелиорация почв, </w:t>
      </w:r>
      <w:r w:rsidR="007E46F4" w:rsidRPr="008E707E">
        <w:t>воспроизводство почвенного плодородия, продуктивность</w:t>
      </w:r>
      <w:r w:rsidR="002C702F" w:rsidRPr="008E707E">
        <w:t xml:space="preserve"> растений</w:t>
      </w:r>
      <w:r w:rsidR="007E46F4" w:rsidRPr="008E707E">
        <w:t xml:space="preserve"> яблони.</w:t>
      </w:r>
    </w:p>
    <w:p w14:paraId="2169BB39" w14:textId="77777777" w:rsidR="00DD70FF" w:rsidRDefault="00DD70FF" w:rsidP="008E707E">
      <w:pPr>
        <w:spacing w:line="360" w:lineRule="auto"/>
        <w:jc w:val="both"/>
      </w:pPr>
    </w:p>
    <w:p w14:paraId="70405019" w14:textId="77777777" w:rsidR="00315B78" w:rsidRDefault="00315B78" w:rsidP="00315B78">
      <w:pPr>
        <w:suppressAutoHyphens/>
        <w:spacing w:line="360" w:lineRule="auto"/>
        <w:jc w:val="both"/>
        <w:rPr>
          <w:b/>
          <w:iCs/>
          <w:lang w:val="en-US"/>
        </w:rPr>
      </w:pPr>
      <w:r w:rsidRPr="00F83A1C">
        <w:rPr>
          <w:b/>
          <w:iCs/>
          <w:lang w:val="en-US"/>
        </w:rPr>
        <w:t>Efficiency of agro-ameliorative methods of reproduction of soil fertility in irrigated apple orchard</w:t>
      </w:r>
    </w:p>
    <w:p w14:paraId="6E4DB97A" w14:textId="77777777" w:rsidR="00F83A1C" w:rsidRPr="00F83A1C" w:rsidRDefault="00F83A1C" w:rsidP="00315B78">
      <w:pPr>
        <w:suppressAutoHyphens/>
        <w:spacing w:line="360" w:lineRule="auto"/>
        <w:jc w:val="both"/>
        <w:rPr>
          <w:b/>
          <w:lang w:val="en-US"/>
        </w:rPr>
      </w:pPr>
    </w:p>
    <w:p w14:paraId="36D17AD3" w14:textId="77777777" w:rsidR="00CA7341" w:rsidRPr="00CA7341" w:rsidRDefault="00CA7341" w:rsidP="00CA7341">
      <w:pPr>
        <w:spacing w:line="360" w:lineRule="auto"/>
        <w:rPr>
          <w:b/>
          <w:lang w:val="en-US"/>
        </w:rPr>
      </w:pPr>
      <w:r w:rsidRPr="008E707E">
        <w:rPr>
          <w:b/>
          <w:lang w:val="en-US"/>
        </w:rPr>
        <w:t>T</w:t>
      </w:r>
      <w:r w:rsidRPr="00CA7341">
        <w:rPr>
          <w:b/>
          <w:lang w:val="en-US"/>
        </w:rPr>
        <w:t xml:space="preserve">. </w:t>
      </w:r>
      <w:r w:rsidRPr="008E707E">
        <w:rPr>
          <w:b/>
          <w:lang w:val="en-US"/>
        </w:rPr>
        <w:t>G</w:t>
      </w:r>
      <w:r w:rsidRPr="00CA7341">
        <w:rPr>
          <w:b/>
          <w:lang w:val="en-US"/>
        </w:rPr>
        <w:t xml:space="preserve">. </w:t>
      </w:r>
      <w:r w:rsidRPr="008E707E">
        <w:rPr>
          <w:b/>
          <w:lang w:val="en-US"/>
        </w:rPr>
        <w:t>Fomenko</w:t>
      </w:r>
      <w:r w:rsidRPr="00CA7341">
        <w:rPr>
          <w:b/>
          <w:lang w:val="en-US"/>
        </w:rPr>
        <w:t xml:space="preserve">, </w:t>
      </w:r>
      <w:r w:rsidRPr="008E707E">
        <w:rPr>
          <w:b/>
          <w:lang w:val="en-US"/>
        </w:rPr>
        <w:t>V</w:t>
      </w:r>
      <w:r w:rsidRPr="00CA7341">
        <w:rPr>
          <w:b/>
          <w:lang w:val="en-US"/>
        </w:rPr>
        <w:t xml:space="preserve">. </w:t>
      </w:r>
      <w:r w:rsidRPr="008E707E">
        <w:rPr>
          <w:b/>
          <w:lang w:val="en-US"/>
        </w:rPr>
        <w:t>P</w:t>
      </w:r>
      <w:r w:rsidRPr="00CA7341">
        <w:rPr>
          <w:b/>
          <w:lang w:val="en-US"/>
        </w:rPr>
        <w:t xml:space="preserve">. </w:t>
      </w:r>
      <w:r w:rsidRPr="008E707E">
        <w:rPr>
          <w:b/>
          <w:lang w:val="en-US"/>
        </w:rPr>
        <w:t>Popova</w:t>
      </w:r>
      <w:r w:rsidRPr="00CA7341">
        <w:rPr>
          <w:b/>
          <w:lang w:val="en-US"/>
        </w:rPr>
        <w:t xml:space="preserve">, </w:t>
      </w:r>
      <w:r w:rsidRPr="008E707E">
        <w:rPr>
          <w:b/>
          <w:lang w:val="en-US"/>
        </w:rPr>
        <w:t>O</w:t>
      </w:r>
      <w:r w:rsidRPr="00CA7341">
        <w:rPr>
          <w:b/>
          <w:lang w:val="en-US"/>
        </w:rPr>
        <w:t xml:space="preserve">. </w:t>
      </w:r>
      <w:r w:rsidRPr="008E707E">
        <w:rPr>
          <w:b/>
          <w:lang w:val="en-US"/>
        </w:rPr>
        <w:t>V</w:t>
      </w:r>
      <w:r w:rsidRPr="00CA7341">
        <w:rPr>
          <w:b/>
          <w:lang w:val="en-US"/>
        </w:rPr>
        <w:t xml:space="preserve">. </w:t>
      </w:r>
      <w:r w:rsidRPr="008E707E">
        <w:rPr>
          <w:b/>
          <w:lang w:val="en-US"/>
        </w:rPr>
        <w:t>Yaroshenko</w:t>
      </w:r>
      <w:r w:rsidRPr="00CA7341">
        <w:rPr>
          <w:b/>
          <w:lang w:val="en-US"/>
        </w:rPr>
        <w:t xml:space="preserve">, </w:t>
      </w:r>
      <w:r w:rsidRPr="008E707E">
        <w:rPr>
          <w:b/>
          <w:lang w:val="en-US"/>
        </w:rPr>
        <w:t>E</w:t>
      </w:r>
      <w:r w:rsidRPr="00CA7341">
        <w:rPr>
          <w:b/>
          <w:lang w:val="en-US"/>
        </w:rPr>
        <w:t xml:space="preserve">. </w:t>
      </w:r>
      <w:r w:rsidRPr="008E707E">
        <w:rPr>
          <w:b/>
          <w:lang w:val="en-US"/>
        </w:rPr>
        <w:t>A</w:t>
      </w:r>
      <w:r w:rsidRPr="00CA7341">
        <w:rPr>
          <w:b/>
          <w:lang w:val="en-US"/>
        </w:rPr>
        <w:t xml:space="preserve">. </w:t>
      </w:r>
      <w:r w:rsidRPr="008E707E">
        <w:rPr>
          <w:b/>
          <w:lang w:val="en-US"/>
        </w:rPr>
        <w:t>Chernikov</w:t>
      </w:r>
      <w:r w:rsidRPr="00CA7341">
        <w:rPr>
          <w:b/>
          <w:lang w:val="en-US"/>
        </w:rPr>
        <w:t xml:space="preserve"> </w:t>
      </w:r>
    </w:p>
    <w:p w14:paraId="1D61D416" w14:textId="77777777" w:rsidR="00CA7341" w:rsidRPr="00977CB7" w:rsidRDefault="00CA7341" w:rsidP="00CA7341">
      <w:pPr>
        <w:spacing w:line="360" w:lineRule="auto"/>
        <w:jc w:val="both"/>
        <w:rPr>
          <w:i/>
          <w:iCs/>
          <w:lang w:val="en-US"/>
        </w:rPr>
      </w:pPr>
      <w:r w:rsidRPr="00977CB7">
        <w:rPr>
          <w:i/>
          <w:iCs/>
          <w:lang w:val="en-US"/>
        </w:rPr>
        <w:t xml:space="preserve">North Caucasian Federal Scientific Center of Horticulture, Viticulture, Wine-making, </w:t>
      </w:r>
      <w:smartTag w:uri="urn:schemas-microsoft-com:office:smarttags" w:element="place">
        <w:smartTag w:uri="urn:schemas-microsoft-com:office:smarttags" w:element="City">
          <w:r w:rsidRPr="00977CB7">
            <w:rPr>
              <w:i/>
              <w:iCs/>
              <w:lang w:val="en-US"/>
            </w:rPr>
            <w:t>Krasnodar</w:t>
          </w:r>
        </w:smartTag>
        <w:r w:rsidRPr="00977CB7">
          <w:rPr>
            <w:i/>
            <w:iCs/>
            <w:lang w:val="en-US"/>
          </w:rPr>
          <w:t xml:space="preserve">, </w:t>
        </w:r>
        <w:smartTag w:uri="urn:schemas-microsoft-com:office:smarttags" w:element="country-region">
          <w:r w:rsidRPr="00977CB7">
            <w:rPr>
              <w:i/>
              <w:iCs/>
              <w:lang w:val="en-US"/>
            </w:rPr>
            <w:t>Russia</w:t>
          </w:r>
        </w:smartTag>
      </w:smartTag>
      <w:r w:rsidRPr="00977CB7">
        <w:rPr>
          <w:i/>
          <w:iCs/>
          <w:lang w:val="en-US"/>
        </w:rPr>
        <w:t xml:space="preserve"> </w:t>
      </w:r>
    </w:p>
    <w:p w14:paraId="4D1204E4" w14:textId="77777777" w:rsidR="004E3D88" w:rsidRDefault="00CA7341" w:rsidP="00977CB7">
      <w:pPr>
        <w:spacing w:line="360" w:lineRule="auto"/>
        <w:rPr>
          <w:bCs/>
          <w:lang w:val="en-US"/>
        </w:rPr>
      </w:pPr>
      <w:r w:rsidRPr="00853A4E">
        <w:rPr>
          <w:rFonts w:eastAsia="DengXian"/>
          <w:b/>
          <w:bCs/>
          <w:lang w:val="en-US"/>
        </w:rPr>
        <w:t xml:space="preserve">ORCID: </w:t>
      </w:r>
      <w:r w:rsidRPr="00853A4E">
        <w:rPr>
          <w:bCs/>
          <w:lang w:val="en-US"/>
        </w:rPr>
        <w:t>Fomenko T. G.</w:t>
      </w:r>
      <w:r w:rsidR="00977CB7" w:rsidRPr="00853A4E">
        <w:rPr>
          <w:bCs/>
          <w:lang w:val="en-US"/>
        </w:rPr>
        <w:t xml:space="preserve"> </w:t>
      </w:r>
      <w:r w:rsidR="00977CB7" w:rsidRPr="00853A4E">
        <w:rPr>
          <w:bCs/>
          <w:iCs/>
          <w:lang w:val="en-US"/>
        </w:rPr>
        <w:t>– 0000-0002-8689-6332</w:t>
      </w:r>
      <w:r w:rsidRPr="00853A4E">
        <w:rPr>
          <w:bCs/>
          <w:lang w:val="en-US"/>
        </w:rPr>
        <w:t xml:space="preserve">, </w:t>
      </w:r>
    </w:p>
    <w:p w14:paraId="475281CF" w14:textId="77777777" w:rsidR="004E3D88" w:rsidRDefault="00CA7341" w:rsidP="00977CB7">
      <w:pPr>
        <w:spacing w:line="360" w:lineRule="auto"/>
        <w:rPr>
          <w:bCs/>
          <w:lang w:val="en-US"/>
        </w:rPr>
      </w:pPr>
      <w:r w:rsidRPr="00853A4E">
        <w:rPr>
          <w:bCs/>
          <w:lang w:val="en-US"/>
        </w:rPr>
        <w:t>Popova V. P.</w:t>
      </w:r>
      <w:r w:rsidR="00977CB7" w:rsidRPr="00853A4E">
        <w:rPr>
          <w:bCs/>
          <w:lang w:val="en-US"/>
        </w:rPr>
        <w:t xml:space="preserve"> </w:t>
      </w:r>
      <w:r w:rsidR="00977CB7" w:rsidRPr="00853A4E">
        <w:rPr>
          <w:bCs/>
          <w:iCs/>
          <w:lang w:val="en-US"/>
        </w:rPr>
        <w:t xml:space="preserve">– </w:t>
      </w:r>
      <w:r w:rsidR="00853A4E" w:rsidRPr="004E3D88">
        <w:rPr>
          <w:iCs/>
          <w:lang w:val="en-US"/>
        </w:rPr>
        <w:t>0000-0003-1903-6057</w:t>
      </w:r>
      <w:r w:rsidRPr="00853A4E">
        <w:rPr>
          <w:bCs/>
          <w:lang w:val="en-US"/>
        </w:rPr>
        <w:t xml:space="preserve">, </w:t>
      </w:r>
    </w:p>
    <w:p w14:paraId="434ABA04" w14:textId="77777777" w:rsidR="004E3D88" w:rsidRDefault="00CA7341" w:rsidP="00977CB7">
      <w:pPr>
        <w:spacing w:line="360" w:lineRule="auto"/>
        <w:rPr>
          <w:bCs/>
          <w:lang w:val="en-US"/>
        </w:rPr>
      </w:pPr>
      <w:r w:rsidRPr="00853A4E">
        <w:rPr>
          <w:bCs/>
          <w:lang w:val="en-US"/>
        </w:rPr>
        <w:t>Yaroshenko O. V.</w:t>
      </w:r>
      <w:r w:rsidR="00977CB7" w:rsidRPr="00853A4E">
        <w:rPr>
          <w:bCs/>
          <w:lang w:val="en-US"/>
        </w:rPr>
        <w:t xml:space="preserve"> </w:t>
      </w:r>
      <w:r w:rsidR="00853A4E" w:rsidRPr="00853A4E">
        <w:rPr>
          <w:bCs/>
          <w:iCs/>
          <w:lang w:val="en-US"/>
        </w:rPr>
        <w:t xml:space="preserve">– </w:t>
      </w:r>
      <w:r w:rsidR="00853A4E" w:rsidRPr="004E3D88">
        <w:rPr>
          <w:iCs/>
          <w:lang w:val="en-US"/>
        </w:rPr>
        <w:t>0000-0001-7748-0290</w:t>
      </w:r>
      <w:r w:rsidRPr="00853A4E">
        <w:rPr>
          <w:bCs/>
          <w:lang w:val="en-US"/>
        </w:rPr>
        <w:t xml:space="preserve">, </w:t>
      </w:r>
    </w:p>
    <w:p w14:paraId="24CF00CC" w14:textId="77777777" w:rsidR="008E707E" w:rsidRPr="00271494" w:rsidRDefault="00CA7341" w:rsidP="00977CB7">
      <w:pPr>
        <w:spacing w:line="360" w:lineRule="auto"/>
        <w:rPr>
          <w:bCs/>
          <w:lang w:val="en-US"/>
        </w:rPr>
      </w:pPr>
      <w:r w:rsidRPr="00853A4E">
        <w:rPr>
          <w:bCs/>
          <w:lang w:val="en-US"/>
        </w:rPr>
        <w:t>Chernikov E. A.</w:t>
      </w:r>
      <w:r w:rsidR="00977CB7" w:rsidRPr="00853A4E">
        <w:rPr>
          <w:bCs/>
          <w:lang w:val="en-US"/>
        </w:rPr>
        <w:t xml:space="preserve"> </w:t>
      </w:r>
      <w:r w:rsidR="00977CB7" w:rsidRPr="00853A4E">
        <w:rPr>
          <w:bCs/>
          <w:iCs/>
          <w:lang w:val="en-US"/>
        </w:rPr>
        <w:t xml:space="preserve">– </w:t>
      </w:r>
      <w:r w:rsidR="00853A4E" w:rsidRPr="004E3D88">
        <w:rPr>
          <w:iCs/>
          <w:lang w:val="en-US"/>
        </w:rPr>
        <w:t>0000-0002-1307-0898</w:t>
      </w:r>
    </w:p>
    <w:p w14:paraId="345E67AE" w14:textId="77777777" w:rsidR="00977CB7" w:rsidRPr="00977CB7" w:rsidRDefault="00977CB7" w:rsidP="00977CB7">
      <w:pPr>
        <w:spacing w:line="360" w:lineRule="auto"/>
        <w:rPr>
          <w:b/>
          <w:lang w:val="en-US"/>
        </w:rPr>
      </w:pPr>
    </w:p>
    <w:tbl>
      <w:tblPr>
        <w:tblW w:w="9214" w:type="dxa"/>
        <w:tblInd w:w="-34" w:type="dxa"/>
        <w:tblLayout w:type="fixed"/>
        <w:tblLook w:val="0000" w:firstRow="0" w:lastRow="0" w:firstColumn="0" w:lastColumn="0" w:noHBand="0" w:noVBand="0"/>
      </w:tblPr>
      <w:tblGrid>
        <w:gridCol w:w="4821"/>
        <w:gridCol w:w="4393"/>
      </w:tblGrid>
      <w:tr w:rsidR="00CA7341" w:rsidRPr="002B44B9" w14:paraId="104D85C7" w14:textId="77777777" w:rsidTr="00977CB7">
        <w:trPr>
          <w:trHeight w:val="2542"/>
        </w:trPr>
        <w:tc>
          <w:tcPr>
            <w:tcW w:w="4821" w:type="dxa"/>
            <w:tcBorders>
              <w:top w:val="single" w:sz="4" w:space="0" w:color="000000"/>
              <w:bottom w:val="single" w:sz="4" w:space="0" w:color="000000"/>
            </w:tcBorders>
            <w:shd w:val="clear" w:color="auto" w:fill="auto"/>
          </w:tcPr>
          <w:p w14:paraId="24BC4253" w14:textId="77777777" w:rsidR="00CA7341" w:rsidRDefault="00CA7341" w:rsidP="00EF0224">
            <w:pPr>
              <w:spacing w:line="276" w:lineRule="auto"/>
              <w:jc w:val="both"/>
              <w:rPr>
                <w:b/>
                <w:kern w:val="2"/>
              </w:rPr>
            </w:pPr>
            <w:r w:rsidRPr="00105AFF">
              <w:rPr>
                <w:b/>
                <w:kern w:val="2"/>
              </w:rPr>
              <w:t>Адрес для переписки:</w:t>
            </w:r>
          </w:p>
          <w:p w14:paraId="654921E6" w14:textId="77777777" w:rsidR="00977CB7" w:rsidRDefault="00977CB7" w:rsidP="00977CB7">
            <w:pPr>
              <w:pStyle w:val="aff"/>
              <w:widowControl w:val="0"/>
              <w:spacing w:before="0" w:beforeAutospacing="0" w:after="0" w:afterAutospacing="0" w:line="276" w:lineRule="auto"/>
              <w:jc w:val="both"/>
              <w:rPr>
                <w:i/>
                <w:iCs/>
                <w:lang w:eastAsia="ar-SA"/>
              </w:rPr>
            </w:pPr>
            <w:r w:rsidRPr="00977CB7">
              <w:rPr>
                <w:bCs/>
                <w:i/>
                <w:iCs/>
              </w:rPr>
              <w:t>Фоменко</w:t>
            </w:r>
            <w:r w:rsidRPr="00977CB7">
              <w:rPr>
                <w:bCs/>
                <w:i/>
                <w:iCs/>
                <w:lang w:eastAsia="ar-SA"/>
              </w:rPr>
              <w:t xml:space="preserve"> Т</w:t>
            </w:r>
            <w:r w:rsidR="00767AE1">
              <w:rPr>
                <w:bCs/>
                <w:i/>
                <w:iCs/>
                <w:lang w:eastAsia="ar-SA"/>
              </w:rPr>
              <w:t>арас Григорьевич</w:t>
            </w:r>
          </w:p>
          <w:p w14:paraId="41A653CA" w14:textId="77777777" w:rsidR="00977CB7" w:rsidRDefault="00977CB7" w:rsidP="00977CB7">
            <w:pPr>
              <w:spacing w:line="276" w:lineRule="auto"/>
              <w:jc w:val="both"/>
              <w:rPr>
                <w:i/>
                <w:iCs/>
              </w:rPr>
            </w:pPr>
            <w:r w:rsidRPr="008E707E">
              <w:rPr>
                <w:i/>
                <w:iCs/>
              </w:rPr>
              <w:t>Северо-Кавказский федеральный научный центр садоводства, виноградарства, винод</w:t>
            </w:r>
            <w:r w:rsidRPr="008E707E">
              <w:rPr>
                <w:i/>
                <w:iCs/>
              </w:rPr>
              <w:t>е</w:t>
            </w:r>
            <w:r w:rsidR="004543B0">
              <w:rPr>
                <w:i/>
                <w:iCs/>
              </w:rPr>
              <w:t>лия</w:t>
            </w:r>
            <w:r w:rsidRPr="008E707E">
              <w:rPr>
                <w:i/>
                <w:iCs/>
              </w:rPr>
              <w:t>,</w:t>
            </w:r>
            <w:r>
              <w:rPr>
                <w:i/>
                <w:iCs/>
              </w:rPr>
              <w:t xml:space="preserve"> </w:t>
            </w:r>
            <w:r w:rsidRPr="00977CB7">
              <w:rPr>
                <w:i/>
                <w:iCs/>
              </w:rPr>
              <w:t>ул. 40</w:t>
            </w:r>
            <w:r w:rsidR="008A6D88">
              <w:rPr>
                <w:i/>
                <w:iCs/>
              </w:rPr>
              <w:t xml:space="preserve"> </w:t>
            </w:r>
            <w:r w:rsidRPr="00977CB7">
              <w:rPr>
                <w:i/>
                <w:iCs/>
              </w:rPr>
              <w:t xml:space="preserve">лет Победы, </w:t>
            </w:r>
            <w:smartTag w:uri="urn:schemas-microsoft-com:office:smarttags" w:element="metricconverter">
              <w:smartTagPr>
                <w:attr w:name="ProductID" w:val="39, г"/>
              </w:smartTagPr>
              <w:r w:rsidRPr="00977CB7">
                <w:rPr>
                  <w:i/>
                  <w:iCs/>
                </w:rPr>
                <w:t>39</w:t>
              </w:r>
              <w:r>
                <w:rPr>
                  <w:i/>
                  <w:iCs/>
                </w:rPr>
                <w:t>, г</w:t>
              </w:r>
            </w:smartTag>
            <w:r>
              <w:rPr>
                <w:i/>
                <w:iCs/>
              </w:rPr>
              <w:t xml:space="preserve">. </w:t>
            </w:r>
            <w:r w:rsidRPr="00977CB7">
              <w:rPr>
                <w:i/>
                <w:iCs/>
              </w:rPr>
              <w:t>Краснодар, 350901, Россия</w:t>
            </w:r>
          </w:p>
          <w:p w14:paraId="24E9410E" w14:textId="77777777" w:rsidR="00CA7341" w:rsidRPr="002B44B9" w:rsidRDefault="00977CB7" w:rsidP="00977CB7">
            <w:pPr>
              <w:spacing w:line="276" w:lineRule="auto"/>
              <w:jc w:val="both"/>
              <w:rPr>
                <w:i/>
                <w:iCs/>
              </w:rPr>
            </w:pPr>
            <w:hyperlink r:id="rId7" w:history="1">
              <w:r w:rsidRPr="00977CB7">
                <w:rPr>
                  <w:i/>
                  <w:iCs/>
                </w:rPr>
                <w:t>sad-fertigation@mail.ru</w:t>
              </w:r>
            </w:hyperlink>
          </w:p>
        </w:tc>
        <w:tc>
          <w:tcPr>
            <w:tcW w:w="4393" w:type="dxa"/>
            <w:tcBorders>
              <w:top w:val="single" w:sz="4" w:space="0" w:color="000000"/>
              <w:left w:val="single" w:sz="4" w:space="0" w:color="000000"/>
              <w:bottom w:val="single" w:sz="4" w:space="0" w:color="000000"/>
            </w:tcBorders>
            <w:shd w:val="clear" w:color="auto" w:fill="auto"/>
          </w:tcPr>
          <w:p w14:paraId="2371734E" w14:textId="77777777" w:rsidR="00CA7341" w:rsidRPr="00767AE1" w:rsidRDefault="00CA7341" w:rsidP="00977CB7">
            <w:pPr>
              <w:spacing w:line="276" w:lineRule="auto"/>
              <w:contextualSpacing/>
              <w:jc w:val="both"/>
              <w:rPr>
                <w:i/>
                <w:iCs/>
                <w:color w:val="000000"/>
                <w:kern w:val="2"/>
                <w:lang w:val="en-US"/>
              </w:rPr>
            </w:pPr>
            <w:r w:rsidRPr="00105AFF">
              <w:rPr>
                <w:b/>
                <w:kern w:val="2"/>
                <w:lang w:val="en-US"/>
              </w:rPr>
              <w:t>Address for correspondence:</w:t>
            </w:r>
            <w:r w:rsidRPr="00105AFF">
              <w:rPr>
                <w:kern w:val="2"/>
                <w:lang w:val="en-US"/>
              </w:rPr>
              <w:br/>
            </w:r>
            <w:r w:rsidR="00767AE1" w:rsidRPr="00767AE1">
              <w:rPr>
                <w:bCs/>
                <w:i/>
                <w:iCs/>
                <w:lang w:val="en-US"/>
              </w:rPr>
              <w:t xml:space="preserve">Taras G. </w:t>
            </w:r>
            <w:r w:rsidR="00767AE1" w:rsidRPr="00977CB7">
              <w:rPr>
                <w:bCs/>
                <w:i/>
                <w:iCs/>
                <w:lang w:val="en-US"/>
              </w:rPr>
              <w:t xml:space="preserve">Fomenko </w:t>
            </w:r>
          </w:p>
          <w:p w14:paraId="52613A2C" w14:textId="77777777" w:rsidR="00977CB7" w:rsidRPr="00977CB7" w:rsidRDefault="00977CB7" w:rsidP="00977CB7">
            <w:pPr>
              <w:spacing w:line="276" w:lineRule="auto"/>
              <w:jc w:val="both"/>
              <w:rPr>
                <w:i/>
                <w:iCs/>
                <w:lang w:val="en-US"/>
              </w:rPr>
            </w:pPr>
            <w:r w:rsidRPr="00CB6E4A">
              <w:rPr>
                <w:i/>
                <w:iCs/>
                <w:lang w:val="en-US"/>
              </w:rPr>
              <w:t>North Caucasian Federal Scientific Center of Horticulture, Viticulture, Wine-making, st. 40 years of Victory, 39,</w:t>
            </w:r>
            <w:r w:rsidRPr="00CB6E4A">
              <w:rPr>
                <w:rFonts w:ascii="Arial" w:hAnsi="Arial" w:cs="Arial"/>
                <w:color w:val="1F1F1F"/>
                <w:sz w:val="42"/>
                <w:szCs w:val="42"/>
                <w:shd w:val="clear" w:color="auto" w:fill="F8F9FA"/>
                <w:lang w:val="en-US"/>
              </w:rPr>
              <w:t xml:space="preserve"> </w:t>
            </w:r>
            <w:smartTag w:uri="urn:schemas-microsoft-com:office:smarttags" w:element="City">
              <w:r w:rsidRPr="00CB6E4A">
                <w:rPr>
                  <w:i/>
                  <w:iCs/>
                  <w:lang w:val="en-US"/>
                </w:rPr>
                <w:t>Krasnodar</w:t>
              </w:r>
            </w:smartTag>
            <w:r w:rsidRPr="00CB6E4A">
              <w:rPr>
                <w:i/>
                <w:iCs/>
                <w:lang w:val="en-US"/>
              </w:rPr>
              <w:t xml:space="preserve">, 350901, </w:t>
            </w:r>
            <w:smartTag w:uri="urn:schemas-microsoft-com:office:smarttags" w:element="place">
              <w:smartTag w:uri="urn:schemas-microsoft-com:office:smarttags" w:element="country-region">
                <w:r w:rsidRPr="00CB6E4A">
                  <w:rPr>
                    <w:i/>
                    <w:iCs/>
                    <w:lang w:val="en-US"/>
                  </w:rPr>
                  <w:t>Russia</w:t>
                </w:r>
              </w:smartTag>
            </w:smartTag>
            <w:r w:rsidRPr="00977CB7">
              <w:rPr>
                <w:i/>
                <w:iCs/>
                <w:lang w:val="en-US"/>
              </w:rPr>
              <w:t xml:space="preserve"> </w:t>
            </w:r>
          </w:p>
          <w:p w14:paraId="770184B8" w14:textId="77777777" w:rsidR="00CA7341" w:rsidRPr="002B44B9" w:rsidRDefault="00977CB7" w:rsidP="00EF0224">
            <w:pPr>
              <w:pStyle w:val="aff"/>
              <w:widowControl w:val="0"/>
              <w:spacing w:before="0" w:beforeAutospacing="0" w:after="0" w:afterAutospacing="0" w:line="276" w:lineRule="auto"/>
              <w:jc w:val="both"/>
              <w:rPr>
                <w:i/>
                <w:iCs/>
                <w:lang w:eastAsia="ar-SA"/>
              </w:rPr>
            </w:pPr>
            <w:hyperlink r:id="rId8" w:history="1">
              <w:r w:rsidRPr="00977CB7">
                <w:rPr>
                  <w:i/>
                  <w:iCs/>
                </w:rPr>
                <w:t>sad-fertigation@mail.ru</w:t>
              </w:r>
            </w:hyperlink>
          </w:p>
        </w:tc>
      </w:tr>
      <w:tr w:rsidR="00CA7341" w:rsidRPr="002B44B9" w14:paraId="1A5A70D5" w14:textId="77777777" w:rsidTr="00EF0224">
        <w:tc>
          <w:tcPr>
            <w:tcW w:w="4821" w:type="dxa"/>
            <w:tcBorders>
              <w:top w:val="single" w:sz="4" w:space="0" w:color="000000"/>
              <w:bottom w:val="single" w:sz="4" w:space="0" w:color="000000"/>
            </w:tcBorders>
            <w:shd w:val="clear" w:color="auto" w:fill="auto"/>
          </w:tcPr>
          <w:p w14:paraId="0911CB62" w14:textId="77777777" w:rsidR="00CA7341" w:rsidRPr="00F83A1C" w:rsidRDefault="00CA7341" w:rsidP="00EF0224">
            <w:pPr>
              <w:jc w:val="both"/>
              <w:rPr>
                <w:b/>
                <w:kern w:val="2"/>
              </w:rPr>
            </w:pPr>
            <w:r w:rsidRPr="00F83A1C">
              <w:rPr>
                <w:b/>
                <w:kern w:val="2"/>
              </w:rPr>
              <w:t>Образец цитирования:</w:t>
            </w:r>
          </w:p>
          <w:p w14:paraId="0AB428E6" w14:textId="77777777" w:rsidR="00977CB7" w:rsidRPr="00F83A1C" w:rsidRDefault="00977CB7" w:rsidP="00977CB7">
            <w:pPr>
              <w:suppressAutoHyphens/>
              <w:spacing w:line="276" w:lineRule="auto"/>
              <w:jc w:val="both"/>
              <w:rPr>
                <w:b/>
                <w:bCs/>
              </w:rPr>
            </w:pPr>
            <w:r w:rsidRPr="00F83A1C">
              <w:rPr>
                <w:bCs/>
                <w:i/>
                <w:iCs/>
              </w:rPr>
              <w:t xml:space="preserve">Фоменко Т. Г., Попова В. П., Ярошенко О. В., Черников Е. А. Эффективность агромелиоративных приемов воспроизводства почвенного плодородия </w:t>
            </w:r>
            <w:r w:rsidRPr="00F83A1C">
              <w:rPr>
                <w:bCs/>
                <w:i/>
                <w:iCs/>
              </w:rPr>
              <w:lastRenderedPageBreak/>
              <w:t>орошаемых насаждений яблони, Садоводство</w:t>
            </w:r>
            <w:r w:rsidRPr="00F83A1C">
              <w:rPr>
                <w:rFonts w:eastAsia="Calibri"/>
                <w:i/>
                <w:iCs/>
                <w:kern w:val="2"/>
                <w:lang w:eastAsia="en-US"/>
              </w:rPr>
              <w:t xml:space="preserve"> и виноградарство. 2024;5:</w:t>
            </w:r>
          </w:p>
          <w:p w14:paraId="3C91BF2B" w14:textId="77777777" w:rsidR="00CA7341" w:rsidRPr="00F83A1C" w:rsidRDefault="00CA7341" w:rsidP="00EF0224">
            <w:pPr>
              <w:spacing w:line="276" w:lineRule="auto"/>
              <w:jc w:val="both"/>
              <w:rPr>
                <w:i/>
                <w:kern w:val="2"/>
              </w:rPr>
            </w:pPr>
            <w:r w:rsidRPr="00F83A1C">
              <w:rPr>
                <w:i/>
                <w:kern w:val="2"/>
                <w:lang w:val="en-US"/>
              </w:rPr>
              <w:t>doi</w:t>
            </w:r>
            <w:r w:rsidRPr="00F83A1C">
              <w:rPr>
                <w:i/>
                <w:kern w:val="2"/>
              </w:rPr>
              <w:t xml:space="preserve">: </w:t>
            </w:r>
          </w:p>
          <w:p w14:paraId="3E5FB6A1" w14:textId="77777777" w:rsidR="00CA7341" w:rsidRPr="00F83A1C" w:rsidRDefault="00CA7341" w:rsidP="00977CB7">
            <w:pPr>
              <w:pStyle w:val="aff"/>
              <w:widowControl w:val="0"/>
              <w:spacing w:before="0" w:beforeAutospacing="0" w:after="0" w:afterAutospacing="0" w:line="276" w:lineRule="auto"/>
              <w:jc w:val="both"/>
              <w:rPr>
                <w:rFonts w:eastAsia="Calibri"/>
                <w:bCs/>
                <w:i/>
                <w:iCs/>
                <w:spacing w:val="-4"/>
                <w:lang w:eastAsia="en-US"/>
              </w:rPr>
            </w:pPr>
            <w:r w:rsidRPr="00F83A1C">
              <w:rPr>
                <w:rFonts w:eastAsia="Calibri"/>
                <w:i/>
                <w:kern w:val="2"/>
                <w:lang w:eastAsia="en-US"/>
              </w:rPr>
              <w:t>©</w:t>
            </w:r>
            <w:r w:rsidRPr="00F83A1C">
              <w:rPr>
                <w:bCs/>
                <w:i/>
                <w:iCs/>
              </w:rPr>
              <w:t xml:space="preserve"> </w:t>
            </w:r>
            <w:r w:rsidR="00977CB7" w:rsidRPr="00F83A1C">
              <w:rPr>
                <w:bCs/>
                <w:i/>
                <w:iCs/>
              </w:rPr>
              <w:t>Фоменко</w:t>
            </w:r>
            <w:r w:rsidR="00977CB7" w:rsidRPr="00F83A1C">
              <w:rPr>
                <w:bCs/>
                <w:i/>
                <w:iCs/>
                <w:lang w:eastAsia="ar-SA"/>
              </w:rPr>
              <w:t xml:space="preserve"> Т. Г</w:t>
            </w:r>
            <w:r w:rsidR="00977CB7" w:rsidRPr="00F83A1C">
              <w:rPr>
                <w:i/>
                <w:iCs/>
                <w:lang w:eastAsia="ar-SA"/>
              </w:rPr>
              <w:t xml:space="preserve">. </w:t>
            </w:r>
            <w:r w:rsidR="00271494" w:rsidRPr="00F83A1C">
              <w:rPr>
                <w:i/>
                <w:iCs/>
                <w:lang w:eastAsia="ar-SA"/>
              </w:rPr>
              <w:t>и</w:t>
            </w:r>
            <w:r w:rsidR="00977CB7" w:rsidRPr="00F83A1C">
              <w:rPr>
                <w:i/>
                <w:iCs/>
                <w:lang w:eastAsia="ar-SA"/>
              </w:rPr>
              <w:t xml:space="preserve"> др.</w:t>
            </w:r>
            <w:r w:rsidRPr="00F83A1C">
              <w:rPr>
                <w:rFonts w:eastAsia="Calibri"/>
                <w:bCs/>
                <w:i/>
                <w:iCs/>
                <w:spacing w:val="-4"/>
                <w:lang w:eastAsia="en-US"/>
              </w:rPr>
              <w:t xml:space="preserve">, </w:t>
            </w:r>
            <w:r w:rsidRPr="00F83A1C">
              <w:rPr>
                <w:rFonts w:eastAsia="Calibri"/>
                <w:i/>
                <w:iCs/>
                <w:kern w:val="2"/>
                <w:lang w:eastAsia="en-US"/>
              </w:rPr>
              <w:t>2024</w:t>
            </w:r>
          </w:p>
        </w:tc>
        <w:tc>
          <w:tcPr>
            <w:tcW w:w="4393" w:type="dxa"/>
            <w:tcBorders>
              <w:top w:val="single" w:sz="4" w:space="0" w:color="000000"/>
              <w:left w:val="single" w:sz="4" w:space="0" w:color="000000"/>
              <w:bottom w:val="single" w:sz="4" w:space="0" w:color="000000"/>
            </w:tcBorders>
            <w:shd w:val="clear" w:color="auto" w:fill="auto"/>
          </w:tcPr>
          <w:p w14:paraId="78EE0870" w14:textId="77777777" w:rsidR="00CA7341" w:rsidRPr="00F83A1C" w:rsidRDefault="00CA7341" w:rsidP="00EF0224">
            <w:pPr>
              <w:jc w:val="both"/>
              <w:rPr>
                <w:b/>
                <w:kern w:val="2"/>
              </w:rPr>
            </w:pPr>
            <w:r w:rsidRPr="00F83A1C">
              <w:rPr>
                <w:b/>
                <w:kern w:val="2"/>
              </w:rPr>
              <w:lastRenderedPageBreak/>
              <w:t>For citation:</w:t>
            </w:r>
          </w:p>
          <w:p w14:paraId="5EC6BB9A" w14:textId="77777777" w:rsidR="00853A4E" w:rsidRPr="00F83A1C" w:rsidRDefault="00271494" w:rsidP="00271494">
            <w:pPr>
              <w:pStyle w:val="aff"/>
              <w:widowControl w:val="0"/>
              <w:spacing w:before="0" w:beforeAutospacing="0" w:after="0" w:afterAutospacing="0" w:line="276" w:lineRule="auto"/>
              <w:jc w:val="both"/>
              <w:rPr>
                <w:i/>
                <w:iCs/>
                <w:lang w:val="en-US"/>
              </w:rPr>
            </w:pPr>
            <w:r w:rsidRPr="00F83A1C">
              <w:rPr>
                <w:i/>
                <w:iCs/>
                <w:lang w:val="en-US"/>
              </w:rPr>
              <w:t xml:space="preserve">Fomenko T. G., Popova V. P., Yaroshenko O. V., Chernikov E. A. </w:t>
            </w:r>
          </w:p>
          <w:p w14:paraId="0917FA29" w14:textId="77777777" w:rsidR="00CA7341" w:rsidRPr="00F83A1C" w:rsidRDefault="00315B78" w:rsidP="00FE6D9D">
            <w:pPr>
              <w:suppressAutoHyphens/>
              <w:spacing w:line="276" w:lineRule="auto"/>
              <w:jc w:val="both"/>
              <w:rPr>
                <w:i/>
                <w:iCs/>
                <w:lang w:val="en-US"/>
              </w:rPr>
            </w:pPr>
            <w:r w:rsidRPr="00F83A1C">
              <w:rPr>
                <w:i/>
                <w:iCs/>
                <w:lang w:val="en-US"/>
              </w:rPr>
              <w:t xml:space="preserve">Efficiency of agro-ameliorative methods of reproduction of soil fertility in irrigated </w:t>
            </w:r>
            <w:r w:rsidRPr="00F83A1C">
              <w:rPr>
                <w:i/>
                <w:iCs/>
                <w:lang w:val="en-US"/>
              </w:rPr>
              <w:lastRenderedPageBreak/>
              <w:t>apple orchard</w:t>
            </w:r>
            <w:r w:rsidR="00271494" w:rsidRPr="00F83A1C">
              <w:rPr>
                <w:i/>
                <w:iCs/>
                <w:lang w:val="en-US"/>
              </w:rPr>
              <w:t>, Sadovodstvo i vinogradarstvo. 2024;5:</w:t>
            </w:r>
          </w:p>
          <w:p w14:paraId="77E4A9FE" w14:textId="77777777" w:rsidR="00CA7341" w:rsidRPr="00F83A1C" w:rsidRDefault="00CA7341" w:rsidP="00271494">
            <w:pPr>
              <w:spacing w:line="276" w:lineRule="auto"/>
              <w:jc w:val="both"/>
              <w:rPr>
                <w:i/>
                <w:iCs/>
                <w:lang w:val="en-US"/>
              </w:rPr>
            </w:pPr>
            <w:r w:rsidRPr="00F83A1C">
              <w:rPr>
                <w:i/>
                <w:iCs/>
                <w:lang w:val="en-US"/>
              </w:rPr>
              <w:t xml:space="preserve">doi: </w:t>
            </w:r>
          </w:p>
        </w:tc>
      </w:tr>
    </w:tbl>
    <w:p w14:paraId="1AA76316" w14:textId="77777777" w:rsidR="00CA7341" w:rsidRPr="00271494" w:rsidRDefault="00CA7341" w:rsidP="008E707E">
      <w:pPr>
        <w:spacing w:line="360" w:lineRule="auto"/>
        <w:jc w:val="both"/>
        <w:rPr>
          <w:lang w:val="en-US"/>
        </w:rPr>
      </w:pPr>
    </w:p>
    <w:p w14:paraId="22911651" w14:textId="77777777" w:rsidR="00F749D7" w:rsidRPr="00FC7D37" w:rsidRDefault="00CA7341" w:rsidP="00F749D7">
      <w:pPr>
        <w:spacing w:line="360" w:lineRule="auto"/>
        <w:jc w:val="both"/>
        <w:rPr>
          <w:lang w:val="en-US"/>
        </w:rPr>
      </w:pPr>
      <w:r w:rsidRPr="00F749D7">
        <w:rPr>
          <w:b/>
          <w:lang w:val="en-US"/>
        </w:rPr>
        <w:t>Abstract.</w:t>
      </w:r>
      <w:r w:rsidRPr="00F749D7">
        <w:rPr>
          <w:lang w:val="en-US"/>
        </w:rPr>
        <w:t xml:space="preserve"> </w:t>
      </w:r>
      <w:r w:rsidR="00315B78" w:rsidRPr="00F749D7">
        <w:rPr>
          <w:lang w:val="en-US"/>
        </w:rPr>
        <w:t xml:space="preserve">The article presents the results of studies of the influence of </w:t>
      </w:r>
      <w:bookmarkStart w:id="0" w:name="_Hlk178969127"/>
      <w:r w:rsidR="00315B78" w:rsidRPr="00F749D7">
        <w:rPr>
          <w:lang w:val="en-US"/>
        </w:rPr>
        <w:t xml:space="preserve">agro-ameliorative </w:t>
      </w:r>
      <w:bookmarkEnd w:id="0"/>
      <w:r w:rsidR="00315B78" w:rsidRPr="00F749D7">
        <w:rPr>
          <w:lang w:val="en-US"/>
        </w:rPr>
        <w:t xml:space="preserve">techniques of leveling the negative impact of drip irrigation with mineralized irrigation waters on the fertility of chernozem soils and the productivity of intensive apple orchard. The purpose of the study was to assess the effectiveness of agro-ameliorative techniques aimed at reducing the negative impact of irrigation of apple plantations with mineralized irrigation waters. Objects of study: ordinary chernozems and intensive irrigated apple plantations on M9 rootstock in the Steppe Fruit Growing Zone of Krasnodar Krai. The effectiveness of techniques for leveling negative soil processes through the integrated use of phosphogypsum application at a dose of 5 t/ha and mulching with straw in a </w:t>
      </w:r>
      <w:smartTag w:uri="urn:schemas-microsoft-com:office:smarttags" w:element="metricconverter">
        <w:smartTagPr>
          <w:attr w:name="ProductID" w:val="15 cm"/>
        </w:smartTagPr>
        <w:r w:rsidR="00315B78" w:rsidRPr="00F749D7">
          <w:rPr>
            <w:lang w:val="en-US"/>
          </w:rPr>
          <w:t>15 cm</w:t>
        </w:r>
      </w:smartTag>
      <w:r w:rsidR="00315B78" w:rsidRPr="00F749D7">
        <w:rPr>
          <w:lang w:val="en-US"/>
        </w:rPr>
        <w:t xml:space="preserve"> layer in the near-trunk strips of apple plantations was established. A slight tendency to increase the content of mobile phosphorus compounds in the zone of local soil moistening in the experimental variants with the application of phosphogypsum was noted. Mulching of soil in the near-trunk strips resulted in improvement of potassium nutrition of apple trees, increase of mobile potassium compounds content in the soil of near-trunk strips from 53 to 343 mg/kg and its total content in leaves by 0.22 % dry matter was found in comparison with the control. </w:t>
      </w:r>
      <w:r w:rsidR="00F749D7" w:rsidRPr="00F749D7">
        <w:rPr>
          <w:lang w:val="en-US"/>
        </w:rPr>
        <w:t>With the combined use of phosphogypsum and straw mulch, a decrease in the content of mobile potassium compounds by 26-79 mg/kg of soil was noted. The content of nutrients in apple tree leaves in all experimental variants was characterized by optimal and increased level of provision, while a decrease in the content of sodium cations in apple tree leaves was noted when using agro-amelioration techniques by 17.9-35.7 %. The use of phosphogypsum alone in the early spring period contributed to the improvement of calcium nutrition and a significant increase in the set of apple tree fruits in the first year of using the ameliorant. The combined use of phosphogypsum and soil mulching resulted in a reliable increase in the average fruit weight by 6.8-8.8 % and an increase in the yield of apple trees from 4.2 to 7.5 t/ha. At the same time, a longer dissolution of the ameliorant under the mulch layer was noted, which contributed to the gradual entry of water-soluble calcium into the soil.</w:t>
      </w:r>
    </w:p>
    <w:p w14:paraId="3311D44E" w14:textId="77777777" w:rsidR="00A923BE" w:rsidRPr="008E707E" w:rsidRDefault="00A4380E" w:rsidP="00767AE1">
      <w:pPr>
        <w:spacing w:line="360" w:lineRule="auto"/>
        <w:jc w:val="both"/>
        <w:rPr>
          <w:lang w:val="en-US"/>
        </w:rPr>
      </w:pPr>
      <w:r w:rsidRPr="00C177D6">
        <w:rPr>
          <w:b/>
          <w:lang w:val="en-US"/>
        </w:rPr>
        <w:t xml:space="preserve">Keywords: </w:t>
      </w:r>
      <w:r w:rsidR="007E46F4" w:rsidRPr="00C177D6">
        <w:rPr>
          <w:lang w:val="en-US"/>
        </w:rPr>
        <w:t>apple tree plantations.</w:t>
      </w:r>
      <w:r w:rsidRPr="00C177D6">
        <w:rPr>
          <w:lang w:val="en-US"/>
        </w:rPr>
        <w:t xml:space="preserve">, </w:t>
      </w:r>
      <w:r w:rsidR="00A923BE" w:rsidRPr="00C177D6">
        <w:rPr>
          <w:lang w:val="en-US"/>
        </w:rPr>
        <w:t>dr</w:t>
      </w:r>
      <w:r w:rsidR="004E75A0" w:rsidRPr="00C177D6">
        <w:rPr>
          <w:lang w:val="en-US"/>
        </w:rPr>
        <w:t>i</w:t>
      </w:r>
      <w:r w:rsidR="00A923BE" w:rsidRPr="00C177D6">
        <w:rPr>
          <w:lang w:val="en-US"/>
        </w:rPr>
        <w:t>p irrigat</w:t>
      </w:r>
      <w:r w:rsidR="00A923BE" w:rsidRPr="008E707E">
        <w:rPr>
          <w:lang w:val="en-US"/>
        </w:rPr>
        <w:t>ion</w:t>
      </w:r>
      <w:r w:rsidR="004E75A0" w:rsidRPr="008E707E">
        <w:rPr>
          <w:lang w:val="en-US"/>
        </w:rPr>
        <w:t xml:space="preserve">, agro-reclamation techniques, soil reclamation, </w:t>
      </w:r>
      <w:r w:rsidR="007E46F4" w:rsidRPr="008E707E">
        <w:rPr>
          <w:lang w:val="en-US"/>
        </w:rPr>
        <w:t xml:space="preserve">soil fertility reproduction, </w:t>
      </w:r>
      <w:r w:rsidR="004E75A0" w:rsidRPr="008E707E">
        <w:rPr>
          <w:lang w:val="en-US"/>
        </w:rPr>
        <w:t>productivity of</w:t>
      </w:r>
      <w:r w:rsidR="00077648" w:rsidRPr="008E707E">
        <w:rPr>
          <w:lang w:val="en-US"/>
        </w:rPr>
        <w:t xml:space="preserve"> apple trees.</w:t>
      </w:r>
    </w:p>
    <w:p w14:paraId="4E0A74A0" w14:textId="77777777" w:rsidR="00DD70FF" w:rsidRDefault="00DD70FF" w:rsidP="008E707E">
      <w:pPr>
        <w:widowControl w:val="0"/>
        <w:spacing w:line="360" w:lineRule="auto"/>
        <w:ind w:firstLine="567"/>
        <w:jc w:val="both"/>
        <w:rPr>
          <w:b/>
          <w:i/>
        </w:rPr>
      </w:pPr>
    </w:p>
    <w:p w14:paraId="0228F220" w14:textId="77777777" w:rsidR="00767AE1" w:rsidRPr="00767AE1" w:rsidRDefault="00A4380E" w:rsidP="00767AE1">
      <w:pPr>
        <w:widowControl w:val="0"/>
        <w:spacing w:line="360" w:lineRule="auto"/>
        <w:jc w:val="center"/>
        <w:rPr>
          <w:b/>
          <w:iCs/>
        </w:rPr>
      </w:pPr>
      <w:r w:rsidRPr="00767AE1">
        <w:rPr>
          <w:b/>
          <w:iCs/>
        </w:rPr>
        <w:lastRenderedPageBreak/>
        <w:t>Введение</w:t>
      </w:r>
    </w:p>
    <w:p w14:paraId="77DD5A7D" w14:textId="77777777" w:rsidR="00987AC3" w:rsidRPr="008E707E" w:rsidRDefault="00CA4408" w:rsidP="00767AE1">
      <w:pPr>
        <w:widowControl w:val="0"/>
        <w:spacing w:line="360" w:lineRule="auto"/>
        <w:ind w:firstLine="709"/>
        <w:jc w:val="both"/>
      </w:pPr>
      <w:r w:rsidRPr="008E707E">
        <w:t xml:space="preserve">Развитие интенсивного садоводства в современных условиях направлено на создание слаборослых, скороплодных и </w:t>
      </w:r>
      <w:r w:rsidR="002F7F07" w:rsidRPr="008E707E">
        <w:t>стабильно</w:t>
      </w:r>
      <w:r w:rsidRPr="008E707E">
        <w:t xml:space="preserve"> плодоносящих насаждений, позволяющих получить максимально возможный урожай плодов высокого качества. В системе ведения интенсивного садоводства важным элементом </w:t>
      </w:r>
      <w:r w:rsidRPr="008A6D88">
        <w:t>технологии является использование высокопродуктивных сортов на слаборослых подвоях</w:t>
      </w:r>
      <w:r w:rsidR="00C5621A" w:rsidRPr="008A6D88">
        <w:t xml:space="preserve"> [</w:t>
      </w:r>
      <w:r w:rsidR="00CB503D" w:rsidRPr="008A6D88">
        <w:t>1</w:t>
      </w:r>
      <w:r w:rsidR="008A6D88">
        <w:t>-</w:t>
      </w:r>
      <w:r w:rsidR="00106DBE">
        <w:t>2</w:t>
      </w:r>
      <w:r w:rsidR="00C5621A" w:rsidRPr="008A6D88">
        <w:t>].</w:t>
      </w:r>
      <w:r w:rsidR="00CC4B77" w:rsidRPr="008A6D88">
        <w:t xml:space="preserve"> </w:t>
      </w:r>
      <w:r w:rsidR="002F7F07" w:rsidRPr="008A6D88">
        <w:t>Р</w:t>
      </w:r>
      <w:r w:rsidR="00CB503D" w:rsidRPr="008A6D88">
        <w:rPr>
          <w:rFonts w:eastAsia="NotoSans-Regular"/>
        </w:rPr>
        <w:t>азмещение</w:t>
      </w:r>
      <w:r w:rsidR="00987AC3" w:rsidRPr="008A6D88">
        <w:rPr>
          <w:rFonts w:eastAsia="NotoSans-Regular"/>
        </w:rPr>
        <w:t xml:space="preserve"> корневой системы </w:t>
      </w:r>
      <w:r w:rsidR="00AB1A9F" w:rsidRPr="008A6D88">
        <w:rPr>
          <w:rFonts w:eastAsia="NotoSans-Regular"/>
        </w:rPr>
        <w:t>деревьев яблони на слаборослых подвоях</w:t>
      </w:r>
      <w:r w:rsidR="002F7F07" w:rsidRPr="008A6D88">
        <w:rPr>
          <w:rFonts w:eastAsia="NotoSans-Regular"/>
        </w:rPr>
        <w:t xml:space="preserve"> в</w:t>
      </w:r>
      <w:r w:rsidR="002F7F07" w:rsidRPr="008E707E">
        <w:rPr>
          <w:rFonts w:eastAsia="NotoSans-Regular"/>
        </w:rPr>
        <w:t xml:space="preserve"> ограниченном объеме почвы </w:t>
      </w:r>
      <w:r w:rsidR="00AB1A9F" w:rsidRPr="008E707E">
        <w:rPr>
          <w:rFonts w:eastAsia="NotoSans-Regular"/>
        </w:rPr>
        <w:t>о</w:t>
      </w:r>
      <w:r w:rsidR="00987AC3" w:rsidRPr="008E707E">
        <w:rPr>
          <w:rFonts w:eastAsia="NotoSans-Regular"/>
        </w:rPr>
        <w:t>буславливает н</w:t>
      </w:r>
      <w:r w:rsidR="00987AC3" w:rsidRPr="008E707E">
        <w:t>едостаточное обеспечение деревьев</w:t>
      </w:r>
      <w:r w:rsidR="00CB503D" w:rsidRPr="008E707E">
        <w:t xml:space="preserve"> яблони</w:t>
      </w:r>
      <w:r w:rsidR="00987AC3" w:rsidRPr="008E707E">
        <w:t xml:space="preserve"> влагой в засушливых условиях </w:t>
      </w:r>
      <w:r w:rsidR="00987AC3" w:rsidRPr="00767AE1">
        <w:t>летнего периода</w:t>
      </w:r>
      <w:r w:rsidR="009D018F" w:rsidRPr="00767AE1">
        <w:t xml:space="preserve"> [</w:t>
      </w:r>
      <w:r w:rsidR="00106DBE">
        <w:t>3</w:t>
      </w:r>
      <w:r w:rsidR="00B95068" w:rsidRPr="00767AE1">
        <w:t xml:space="preserve">, </w:t>
      </w:r>
      <w:r w:rsidR="00106DBE">
        <w:t>4</w:t>
      </w:r>
      <w:r w:rsidR="009D018F" w:rsidRPr="00767AE1">
        <w:t>]</w:t>
      </w:r>
      <w:r w:rsidR="00987AC3" w:rsidRPr="00767AE1">
        <w:t xml:space="preserve">. </w:t>
      </w:r>
      <w:r w:rsidR="00987AC3" w:rsidRPr="00767AE1">
        <w:rPr>
          <w:rFonts w:eastAsia="NotoSans-Regular"/>
        </w:rPr>
        <w:t>Поэтому</w:t>
      </w:r>
      <w:r w:rsidR="00987AC3" w:rsidRPr="00767AE1">
        <w:t xml:space="preserve"> вследствие частого дефицита атмосферных осадков в условиях Северо-Кавказского региона </w:t>
      </w:r>
      <w:r w:rsidR="002F7F07" w:rsidRPr="00767AE1">
        <w:t>для</w:t>
      </w:r>
      <w:r w:rsidR="00987AC3" w:rsidRPr="00767AE1">
        <w:t xml:space="preserve"> создани</w:t>
      </w:r>
      <w:r w:rsidR="002F7F07" w:rsidRPr="00767AE1">
        <w:t>я</w:t>
      </w:r>
      <w:r w:rsidR="00987AC3" w:rsidRPr="00767AE1">
        <w:t xml:space="preserve"> высокопродуктивных плодовых насаждений </w:t>
      </w:r>
      <w:r w:rsidR="002F7F07" w:rsidRPr="00767AE1">
        <w:t>необходимо</w:t>
      </w:r>
      <w:r w:rsidR="00987AC3" w:rsidRPr="00767AE1">
        <w:t xml:space="preserve"> развити</w:t>
      </w:r>
      <w:r w:rsidR="002F7F07" w:rsidRPr="00767AE1">
        <w:t>е</w:t>
      </w:r>
      <w:r w:rsidR="00987AC3" w:rsidRPr="00767AE1">
        <w:t xml:space="preserve"> орошаемого земледелия</w:t>
      </w:r>
      <w:r w:rsidR="00B95068" w:rsidRPr="00767AE1">
        <w:t xml:space="preserve"> [</w:t>
      </w:r>
      <w:r w:rsidR="00106DBE">
        <w:t>5, 6</w:t>
      </w:r>
      <w:r w:rsidR="00B95068" w:rsidRPr="00767AE1">
        <w:t>]</w:t>
      </w:r>
      <w:r w:rsidR="00987AC3" w:rsidRPr="00767AE1">
        <w:t>.</w:t>
      </w:r>
      <w:r w:rsidR="00987AC3" w:rsidRPr="008E707E">
        <w:t xml:space="preserve"> </w:t>
      </w:r>
    </w:p>
    <w:p w14:paraId="01E55558" w14:textId="77777777" w:rsidR="00974D26" w:rsidRPr="008A6D88" w:rsidRDefault="006554D3" w:rsidP="00767AE1">
      <w:pPr>
        <w:widowControl w:val="0"/>
        <w:spacing w:line="360" w:lineRule="auto"/>
        <w:ind w:firstLine="709"/>
        <w:jc w:val="both"/>
      </w:pPr>
      <w:r w:rsidRPr="008A6D88">
        <w:t xml:space="preserve">Нехватка </w:t>
      </w:r>
      <w:r w:rsidR="002F7F07" w:rsidRPr="008A6D88">
        <w:t>воды</w:t>
      </w:r>
      <w:r w:rsidRPr="008A6D88">
        <w:t xml:space="preserve"> хорошего качества </w:t>
      </w:r>
      <w:r w:rsidR="002F7F07" w:rsidRPr="008A6D88">
        <w:t xml:space="preserve">для полива </w:t>
      </w:r>
      <w:r w:rsidRPr="008A6D88">
        <w:t xml:space="preserve">во многих районах Западного Предкавказья становится серьезной проблемой и </w:t>
      </w:r>
      <w:r w:rsidRPr="008A6D88">
        <w:rPr>
          <w:w w:val="105"/>
        </w:rPr>
        <w:t xml:space="preserve">вынуждает использовать поливную воду </w:t>
      </w:r>
      <w:r w:rsidR="002F7F07" w:rsidRPr="008A6D88">
        <w:rPr>
          <w:w w:val="105"/>
        </w:rPr>
        <w:t>с повышенным содержанием солей</w:t>
      </w:r>
      <w:r w:rsidRPr="008A6D88">
        <w:rPr>
          <w:w w:val="105"/>
        </w:rPr>
        <w:t xml:space="preserve">. </w:t>
      </w:r>
      <w:r w:rsidR="00504E06" w:rsidRPr="008A6D88">
        <w:rPr>
          <w:w w:val="105"/>
        </w:rPr>
        <w:t>Капельное о</w:t>
      </w:r>
      <w:r w:rsidRPr="008A6D88">
        <w:t xml:space="preserve">рошение </w:t>
      </w:r>
      <w:r w:rsidR="00AB1A9F" w:rsidRPr="008A6D88">
        <w:t xml:space="preserve">и фертигация </w:t>
      </w:r>
      <w:r w:rsidRPr="008A6D88">
        <w:t>способству</w:t>
      </w:r>
      <w:r w:rsidR="00AB1A9F" w:rsidRPr="008A6D88">
        <w:t>ю</w:t>
      </w:r>
      <w:r w:rsidRPr="008A6D88">
        <w:t>т повышению продуктивности</w:t>
      </w:r>
      <w:r w:rsidR="002F7F07" w:rsidRPr="008A6D88">
        <w:t xml:space="preserve"> насаждений</w:t>
      </w:r>
      <w:r w:rsidR="00DE6C6F" w:rsidRPr="008A6D88">
        <w:t xml:space="preserve">, </w:t>
      </w:r>
      <w:r w:rsidR="002F7F07" w:rsidRPr="008A6D88">
        <w:t xml:space="preserve">улучшению </w:t>
      </w:r>
      <w:r w:rsidR="00DE6C6F" w:rsidRPr="008A6D88">
        <w:t>товарных качеств</w:t>
      </w:r>
      <w:r w:rsidR="002F7F07" w:rsidRPr="008A6D88">
        <w:t xml:space="preserve"> плодов</w:t>
      </w:r>
      <w:r w:rsidRPr="008A6D88">
        <w:t xml:space="preserve"> и </w:t>
      </w:r>
      <w:r w:rsidR="00974D26" w:rsidRPr="008A6D88">
        <w:t xml:space="preserve">в целом увеличению доходов от производства плодов </w:t>
      </w:r>
      <w:r w:rsidR="00C577E5" w:rsidRPr="008A6D88">
        <w:t>[</w:t>
      </w:r>
      <w:r w:rsidR="00106DBE">
        <w:t>7</w:t>
      </w:r>
      <w:r w:rsidR="00FC1272" w:rsidRPr="008A6D88">
        <w:t>-</w:t>
      </w:r>
      <w:r w:rsidR="00106DBE">
        <w:t>10</w:t>
      </w:r>
      <w:r w:rsidR="00C577E5" w:rsidRPr="008A6D88">
        <w:t>]</w:t>
      </w:r>
      <w:r w:rsidRPr="008A6D88">
        <w:t>.</w:t>
      </w:r>
      <w:r w:rsidR="00FC1272" w:rsidRPr="008A6D88">
        <w:t xml:space="preserve"> </w:t>
      </w:r>
      <w:r w:rsidRPr="008A6D88">
        <w:t>Однако</w:t>
      </w:r>
      <w:r w:rsidR="008A6D88">
        <w:t>,</w:t>
      </w:r>
      <w:r w:rsidRPr="008A6D88">
        <w:t xml:space="preserve"> наряду с положительным эффектом, </w:t>
      </w:r>
      <w:r w:rsidR="00974D26" w:rsidRPr="008A6D88">
        <w:t>многолетнее орошение плодовых насаждений может усилить процессы деградации орошаемых почв [1</w:t>
      </w:r>
      <w:r w:rsidR="00106DBE">
        <w:t>1</w:t>
      </w:r>
      <w:r w:rsidR="00974D26" w:rsidRPr="008A6D88">
        <w:t>, 1</w:t>
      </w:r>
      <w:r w:rsidR="00106DBE">
        <w:t>2</w:t>
      </w:r>
      <w:r w:rsidR="00974D26" w:rsidRPr="008A6D88">
        <w:t>].</w:t>
      </w:r>
    </w:p>
    <w:p w14:paraId="5607B29C" w14:textId="77777777" w:rsidR="00FB05A8" w:rsidRPr="008E707E" w:rsidRDefault="002F7F07" w:rsidP="008E707E">
      <w:pPr>
        <w:spacing w:line="360" w:lineRule="auto"/>
        <w:ind w:firstLine="720"/>
        <w:jc w:val="both"/>
        <w:rPr>
          <w:bCs/>
          <w:iCs/>
        </w:rPr>
      </w:pPr>
      <w:r w:rsidRPr="008E707E">
        <w:t>Даже</w:t>
      </w:r>
      <w:r w:rsidR="00DE6C6F" w:rsidRPr="008E707E">
        <w:t xml:space="preserve"> </w:t>
      </w:r>
      <w:r w:rsidR="00974D26" w:rsidRPr="008E707E">
        <w:t>ограниченное поступление поливной воды с</w:t>
      </w:r>
      <w:r w:rsidR="00DE6C6F" w:rsidRPr="008E707E">
        <w:t xml:space="preserve"> капельн</w:t>
      </w:r>
      <w:r w:rsidR="00974D26" w:rsidRPr="008E707E">
        <w:t>ы</w:t>
      </w:r>
      <w:r w:rsidR="00DE6C6F" w:rsidRPr="008E707E">
        <w:t>м орошени</w:t>
      </w:r>
      <w:r w:rsidR="00974D26" w:rsidRPr="008E707E">
        <w:t>ем</w:t>
      </w:r>
      <w:r w:rsidR="00DE6C6F" w:rsidRPr="008E707E">
        <w:t xml:space="preserve"> </w:t>
      </w:r>
      <w:r w:rsidR="00974D26" w:rsidRPr="008E707E">
        <w:t xml:space="preserve">изменяет </w:t>
      </w:r>
      <w:r w:rsidR="00DE6C6F" w:rsidRPr="008E707E">
        <w:t>физиче</w:t>
      </w:r>
      <w:r w:rsidR="00974D26" w:rsidRPr="008E707E">
        <w:t>ские и химические свойства почв</w:t>
      </w:r>
      <w:r w:rsidR="00DE6C6F" w:rsidRPr="008E707E">
        <w:t>.</w:t>
      </w:r>
      <w:r w:rsidR="00DE6C6F" w:rsidRPr="008E707E">
        <w:rPr>
          <w:bCs/>
          <w:iCs/>
        </w:rPr>
        <w:t xml:space="preserve"> </w:t>
      </w:r>
      <w:r w:rsidR="00974D26" w:rsidRPr="008E707E">
        <w:rPr>
          <w:bCs/>
          <w:iCs/>
        </w:rPr>
        <w:t>При д</w:t>
      </w:r>
      <w:r w:rsidR="00DE6C6F" w:rsidRPr="008E707E">
        <w:rPr>
          <w:bCs/>
          <w:iCs/>
        </w:rPr>
        <w:t>лительно</w:t>
      </w:r>
      <w:r w:rsidR="00974D26" w:rsidRPr="008E707E">
        <w:rPr>
          <w:bCs/>
          <w:iCs/>
        </w:rPr>
        <w:t>м</w:t>
      </w:r>
      <w:r w:rsidR="00DE6C6F" w:rsidRPr="008E707E">
        <w:rPr>
          <w:bCs/>
          <w:iCs/>
        </w:rPr>
        <w:t xml:space="preserve"> орошени</w:t>
      </w:r>
      <w:r w:rsidR="00974D26" w:rsidRPr="008E707E">
        <w:rPr>
          <w:bCs/>
          <w:iCs/>
        </w:rPr>
        <w:t>и</w:t>
      </w:r>
      <w:r w:rsidR="00DE6C6F" w:rsidRPr="008E707E">
        <w:rPr>
          <w:bCs/>
          <w:iCs/>
        </w:rPr>
        <w:t xml:space="preserve"> минерализованными водами </w:t>
      </w:r>
      <w:r w:rsidR="00974D26" w:rsidRPr="008E707E">
        <w:rPr>
          <w:bCs/>
          <w:iCs/>
        </w:rPr>
        <w:t xml:space="preserve">установлено повышение щелочности почв и </w:t>
      </w:r>
      <w:r w:rsidR="00974D26" w:rsidRPr="008F692D">
        <w:t xml:space="preserve">содержания </w:t>
      </w:r>
      <w:r w:rsidR="00DE6C6F" w:rsidRPr="008F692D">
        <w:t>водорастворимых солей, вымывание кальция, нарастани</w:t>
      </w:r>
      <w:r w:rsidRPr="008F692D">
        <w:t>е</w:t>
      </w:r>
      <w:r w:rsidR="00DE6C6F" w:rsidRPr="008F692D">
        <w:t xml:space="preserve"> процесса осолонцевания,</w:t>
      </w:r>
      <w:r w:rsidR="00DE6C6F" w:rsidRPr="008E707E">
        <w:rPr>
          <w:bCs/>
          <w:iCs/>
        </w:rPr>
        <w:t xml:space="preserve"> нарушени</w:t>
      </w:r>
      <w:r w:rsidRPr="008E707E">
        <w:rPr>
          <w:bCs/>
          <w:iCs/>
        </w:rPr>
        <w:t>е</w:t>
      </w:r>
      <w:r w:rsidR="00DE6C6F" w:rsidRPr="008E707E">
        <w:rPr>
          <w:bCs/>
          <w:iCs/>
        </w:rPr>
        <w:t xml:space="preserve"> равновесия ионов в почвенно-поглощающем комплексе (ППК), сокращение численности микроорганизмов основных эколого-функциональных групп и подавление </w:t>
      </w:r>
      <w:r w:rsidR="00DE6C6F" w:rsidRPr="00767AE1">
        <w:rPr>
          <w:bCs/>
          <w:iCs/>
        </w:rPr>
        <w:t>ферментативной активности поч</w:t>
      </w:r>
      <w:r w:rsidR="00600BD9" w:rsidRPr="00767AE1">
        <w:rPr>
          <w:bCs/>
          <w:iCs/>
        </w:rPr>
        <w:t xml:space="preserve">в, что приводит </w:t>
      </w:r>
      <w:r w:rsidR="00600BD9" w:rsidRPr="00767AE1">
        <w:rPr>
          <w:bCs/>
        </w:rPr>
        <w:t>к снижению почвенного плодородия</w:t>
      </w:r>
      <w:r w:rsidR="00600BD9" w:rsidRPr="00767AE1">
        <w:rPr>
          <w:bCs/>
          <w:iCs/>
        </w:rPr>
        <w:t xml:space="preserve"> </w:t>
      </w:r>
      <w:r w:rsidR="00DE6C6F" w:rsidRPr="00767AE1">
        <w:rPr>
          <w:bCs/>
          <w:iCs/>
        </w:rPr>
        <w:t>[</w:t>
      </w:r>
      <w:r w:rsidR="00196995">
        <w:rPr>
          <w:bCs/>
          <w:iCs/>
        </w:rPr>
        <w:t>13</w:t>
      </w:r>
      <w:r w:rsidR="00DE6C6F" w:rsidRPr="00767AE1">
        <w:rPr>
          <w:bCs/>
          <w:iCs/>
        </w:rPr>
        <w:t>].</w:t>
      </w:r>
      <w:r w:rsidR="00DE6C6F" w:rsidRPr="008E707E">
        <w:rPr>
          <w:bCs/>
          <w:iCs/>
        </w:rPr>
        <w:t xml:space="preserve"> </w:t>
      </w:r>
    </w:p>
    <w:p w14:paraId="005BF9DF" w14:textId="77777777" w:rsidR="00DE6C6F" w:rsidRPr="008E707E" w:rsidRDefault="00820BB9" w:rsidP="008E707E">
      <w:pPr>
        <w:spacing w:line="360" w:lineRule="auto"/>
        <w:ind w:firstLine="720"/>
        <w:jc w:val="both"/>
        <w:rPr>
          <w:bCs/>
          <w:iCs/>
        </w:rPr>
      </w:pPr>
      <w:r w:rsidRPr="008E707E">
        <w:rPr>
          <w:bCs/>
          <w:iCs/>
        </w:rPr>
        <w:t>Культура я</w:t>
      </w:r>
      <w:r w:rsidR="006D728D" w:rsidRPr="008E707E">
        <w:rPr>
          <w:bCs/>
          <w:iCs/>
        </w:rPr>
        <w:t>блон</w:t>
      </w:r>
      <w:r w:rsidRPr="008E707E">
        <w:rPr>
          <w:bCs/>
          <w:iCs/>
        </w:rPr>
        <w:t xml:space="preserve">и является </w:t>
      </w:r>
      <w:r w:rsidR="00894833" w:rsidRPr="008E707E">
        <w:rPr>
          <w:bCs/>
          <w:iCs/>
        </w:rPr>
        <w:t xml:space="preserve">более </w:t>
      </w:r>
      <w:r w:rsidR="006D728D" w:rsidRPr="008E707E">
        <w:rPr>
          <w:bCs/>
          <w:iCs/>
        </w:rPr>
        <w:t xml:space="preserve">чувствительной к </w:t>
      </w:r>
      <w:r w:rsidR="006D728D" w:rsidRPr="008E707E">
        <w:t>з</w:t>
      </w:r>
      <w:r w:rsidR="006D728D" w:rsidRPr="008E707E">
        <w:rPr>
          <w:bCs/>
          <w:iCs/>
        </w:rPr>
        <w:t xml:space="preserve">асолению и солонцеватости </w:t>
      </w:r>
      <w:r w:rsidR="00894833" w:rsidRPr="008E707E">
        <w:rPr>
          <w:bCs/>
          <w:iCs/>
        </w:rPr>
        <w:t xml:space="preserve">почвы по сравнению с </w:t>
      </w:r>
      <w:r w:rsidR="00856C9F" w:rsidRPr="008E707E">
        <w:rPr>
          <w:bCs/>
          <w:iCs/>
        </w:rPr>
        <w:t>другими сельскохозяйственными</w:t>
      </w:r>
      <w:r w:rsidR="00894833" w:rsidRPr="008E707E">
        <w:rPr>
          <w:bCs/>
          <w:iCs/>
        </w:rPr>
        <w:t xml:space="preserve"> культурами</w:t>
      </w:r>
      <w:r w:rsidR="00894833" w:rsidRPr="008E707E">
        <w:t xml:space="preserve">. </w:t>
      </w:r>
      <w:r w:rsidR="00FB05A8" w:rsidRPr="008E707E">
        <w:t xml:space="preserve">Повышенное содержание водорастворимых солей и обменного натрия в зоне размещения корневой системы </w:t>
      </w:r>
      <w:r w:rsidRPr="008E707E">
        <w:t>деревьев</w:t>
      </w:r>
      <w:r w:rsidR="00FB05A8" w:rsidRPr="008E707E">
        <w:t xml:space="preserve"> увеличивает осмотическое давление почвенного раствора и приводит к</w:t>
      </w:r>
      <w:r w:rsidR="00FB05A8" w:rsidRPr="008E707E">
        <w:rPr>
          <w:bCs/>
          <w:iCs/>
        </w:rPr>
        <w:t xml:space="preserve"> снижению скорости поглощения воды, что </w:t>
      </w:r>
      <w:r w:rsidR="00894833" w:rsidRPr="008E707E">
        <w:rPr>
          <w:bCs/>
          <w:iCs/>
        </w:rPr>
        <w:t xml:space="preserve">негативно </w:t>
      </w:r>
      <w:r w:rsidRPr="008E707E">
        <w:rPr>
          <w:bCs/>
          <w:iCs/>
        </w:rPr>
        <w:t>влияет</w:t>
      </w:r>
      <w:r w:rsidR="00894833" w:rsidRPr="008E707E">
        <w:rPr>
          <w:bCs/>
          <w:iCs/>
        </w:rPr>
        <w:t xml:space="preserve"> на рост, состояни</w:t>
      </w:r>
      <w:r w:rsidRPr="008E707E">
        <w:rPr>
          <w:bCs/>
          <w:iCs/>
        </w:rPr>
        <w:t>е</w:t>
      </w:r>
      <w:r w:rsidR="00894833" w:rsidRPr="008E707E">
        <w:rPr>
          <w:bCs/>
          <w:iCs/>
        </w:rPr>
        <w:t xml:space="preserve"> и минерально</w:t>
      </w:r>
      <w:r w:rsidRPr="008E707E">
        <w:rPr>
          <w:bCs/>
          <w:iCs/>
        </w:rPr>
        <w:t>е</w:t>
      </w:r>
      <w:r w:rsidR="00894833" w:rsidRPr="008E707E">
        <w:rPr>
          <w:bCs/>
          <w:iCs/>
        </w:rPr>
        <w:t xml:space="preserve"> питани</w:t>
      </w:r>
      <w:r w:rsidRPr="008E707E">
        <w:rPr>
          <w:bCs/>
          <w:iCs/>
        </w:rPr>
        <w:t>е</w:t>
      </w:r>
      <w:r w:rsidR="00894833" w:rsidRPr="008E707E">
        <w:rPr>
          <w:bCs/>
          <w:iCs/>
        </w:rPr>
        <w:t xml:space="preserve"> плодовых </w:t>
      </w:r>
      <w:r w:rsidR="00894833" w:rsidRPr="00767AE1">
        <w:rPr>
          <w:bCs/>
          <w:iCs/>
        </w:rPr>
        <w:t>растени</w:t>
      </w:r>
      <w:r w:rsidR="00FB05A8" w:rsidRPr="00767AE1">
        <w:rPr>
          <w:bCs/>
          <w:iCs/>
        </w:rPr>
        <w:t>й</w:t>
      </w:r>
      <w:r w:rsidR="00F67E8B" w:rsidRPr="00767AE1">
        <w:rPr>
          <w:bCs/>
          <w:iCs/>
        </w:rPr>
        <w:t xml:space="preserve"> [</w:t>
      </w:r>
      <w:r w:rsidR="00B24BA8" w:rsidRPr="00767AE1">
        <w:rPr>
          <w:bCs/>
          <w:iCs/>
        </w:rPr>
        <w:t>1</w:t>
      </w:r>
      <w:r w:rsidR="00196995">
        <w:rPr>
          <w:bCs/>
          <w:iCs/>
        </w:rPr>
        <w:t>4</w:t>
      </w:r>
      <w:r w:rsidR="00F67E8B" w:rsidRPr="00767AE1">
        <w:rPr>
          <w:bCs/>
          <w:iCs/>
        </w:rPr>
        <w:t>]</w:t>
      </w:r>
      <w:r w:rsidR="00FB05A8" w:rsidRPr="00767AE1">
        <w:rPr>
          <w:bCs/>
          <w:iCs/>
        </w:rPr>
        <w:t>.</w:t>
      </w:r>
      <w:r w:rsidR="00FB05A8" w:rsidRPr="008E707E">
        <w:rPr>
          <w:bCs/>
          <w:iCs/>
        </w:rPr>
        <w:t xml:space="preserve"> </w:t>
      </w:r>
    </w:p>
    <w:p w14:paraId="638D9968" w14:textId="77777777" w:rsidR="00E07B09" w:rsidRPr="00767AE1" w:rsidRDefault="00820BB9" w:rsidP="00767AE1">
      <w:pPr>
        <w:widowControl w:val="0"/>
        <w:spacing w:line="360" w:lineRule="auto"/>
        <w:ind w:firstLine="709"/>
        <w:jc w:val="both"/>
      </w:pPr>
      <w:r w:rsidRPr="008E707E">
        <w:t xml:space="preserve">Для нивелирования влияния капельного орошения минерализованными водами </w:t>
      </w:r>
      <w:r w:rsidR="001306BA" w:rsidRPr="008E707E">
        <w:rPr>
          <w:bCs/>
          <w:iCs/>
        </w:rPr>
        <w:lastRenderedPageBreak/>
        <w:t>акт</w:t>
      </w:r>
      <w:r w:rsidR="001306BA" w:rsidRPr="008E707E">
        <w:rPr>
          <w:bCs/>
          <w:iCs/>
        </w:rPr>
        <w:t>у</w:t>
      </w:r>
      <w:r w:rsidR="001306BA" w:rsidRPr="008E707E">
        <w:rPr>
          <w:bCs/>
          <w:iCs/>
        </w:rPr>
        <w:t>альн</w:t>
      </w:r>
      <w:r w:rsidR="002C702F" w:rsidRPr="008E707E">
        <w:rPr>
          <w:bCs/>
          <w:iCs/>
        </w:rPr>
        <w:t>ой</w:t>
      </w:r>
      <w:r w:rsidR="001306BA" w:rsidRPr="008E707E">
        <w:rPr>
          <w:bCs/>
          <w:iCs/>
        </w:rPr>
        <w:t xml:space="preserve"> является разработка </w:t>
      </w:r>
      <w:r w:rsidR="001306BA" w:rsidRPr="00767AE1">
        <w:t xml:space="preserve">приемов </w:t>
      </w:r>
      <w:r w:rsidR="0001231C" w:rsidRPr="00767AE1">
        <w:rPr>
          <w:bCs/>
          <w:iCs/>
        </w:rPr>
        <w:t>предотвращения деградации</w:t>
      </w:r>
      <w:r w:rsidR="001306BA" w:rsidRPr="00767AE1">
        <w:rPr>
          <w:bCs/>
          <w:iCs/>
        </w:rPr>
        <w:t xml:space="preserve"> орошаемых почв</w:t>
      </w:r>
      <w:r w:rsidRPr="00767AE1">
        <w:rPr>
          <w:bCs/>
          <w:iCs/>
        </w:rPr>
        <w:t>, особенно черноземов</w:t>
      </w:r>
      <w:r w:rsidR="0001231C" w:rsidRPr="00767AE1">
        <w:t xml:space="preserve">. </w:t>
      </w:r>
      <w:r w:rsidR="00E60F9F" w:rsidRPr="00767AE1">
        <w:rPr>
          <w:bCs/>
          <w:iCs/>
        </w:rPr>
        <w:t xml:space="preserve">Такими агротехническими и агромелиоративными приемами являются </w:t>
      </w:r>
      <w:r w:rsidR="00E60F9F" w:rsidRPr="00767AE1">
        <w:t>применение химических мелиорантов (фосфогипса), удобрительно-мелиорирующих компостов, органических удобрений, мульчирование почвы, внесение через систему капельного орошения водорастворимых органоминеральных и кальцийсодержащих удобрений</w:t>
      </w:r>
      <w:r w:rsidR="00C74B83" w:rsidRPr="00767AE1">
        <w:t xml:space="preserve"> </w:t>
      </w:r>
      <w:r w:rsidR="00C74B83" w:rsidRPr="00767AE1">
        <w:rPr>
          <w:iCs/>
        </w:rPr>
        <w:t>[</w:t>
      </w:r>
      <w:r w:rsidR="009B7BE9" w:rsidRPr="00767AE1">
        <w:rPr>
          <w:iCs/>
        </w:rPr>
        <w:t>1</w:t>
      </w:r>
      <w:r w:rsidR="00196995">
        <w:rPr>
          <w:iCs/>
        </w:rPr>
        <w:t>5</w:t>
      </w:r>
      <w:r w:rsidR="00C74B83" w:rsidRPr="00767AE1">
        <w:rPr>
          <w:iCs/>
        </w:rPr>
        <w:t>]</w:t>
      </w:r>
      <w:r w:rsidR="00E60F9F" w:rsidRPr="00767AE1">
        <w:t>.</w:t>
      </w:r>
    </w:p>
    <w:p w14:paraId="4A4309DE" w14:textId="77777777" w:rsidR="007E3DF2" w:rsidRPr="00767AE1" w:rsidRDefault="007E3DF2" w:rsidP="00767AE1">
      <w:pPr>
        <w:widowControl w:val="0"/>
        <w:spacing w:line="360" w:lineRule="auto"/>
        <w:ind w:firstLine="709"/>
        <w:jc w:val="both"/>
      </w:pPr>
      <w:r w:rsidRPr="00767AE1">
        <w:t xml:space="preserve">Применение фосфогипса способствует замещению обменного натрия на кальций, что обеспечивает улучшение физико-химических свойств засоленных почв, их </w:t>
      </w:r>
      <w:r w:rsidRPr="001137A6">
        <w:t>ост</w:t>
      </w:r>
      <w:r w:rsidR="00481D5C" w:rsidRPr="001137A6">
        <w:t>р</w:t>
      </w:r>
      <w:r w:rsidRPr="001137A6">
        <w:t>уктуренность</w:t>
      </w:r>
      <w:r w:rsidRPr="00767AE1">
        <w:t>, водопроницаемость и микробиологическую активность [</w:t>
      </w:r>
      <w:r w:rsidR="00196995">
        <w:t>16</w:t>
      </w:r>
      <w:r w:rsidRPr="00767AE1">
        <w:t>]. Мульчирование растительными остатками обеспечивает сохранение продуктивной влаги в корнеобитаемом слое почвы, оптимизацию температурного режима, улучшение структуры почвы, сохранение биоразнообразия почвенной биоты и снижает вторичное засоление за счет регулирования вертикального распределения солей. Исследованиями установлено, что совместное внесение гипса в сочетании с различными органическими материалами или полезными микроорганизмами оказывает более эффективное воздействие на мелиорацию засоленных почв</w:t>
      </w:r>
      <w:r w:rsidR="00481D5C">
        <w:t>,</w:t>
      </w:r>
      <w:r w:rsidRPr="00767AE1">
        <w:t xml:space="preserve"> чем использование отдельных агроприемов [</w:t>
      </w:r>
      <w:r w:rsidR="00196995">
        <w:t>17</w:t>
      </w:r>
      <w:r w:rsidRPr="00767AE1">
        <w:t xml:space="preserve">]. </w:t>
      </w:r>
    </w:p>
    <w:p w14:paraId="08DE5EC5" w14:textId="77777777" w:rsidR="00A27B8E" w:rsidRDefault="00974D26" w:rsidP="008E707E">
      <w:pPr>
        <w:widowControl w:val="0"/>
        <w:spacing w:line="360" w:lineRule="auto"/>
        <w:ind w:firstLine="567"/>
        <w:jc w:val="both"/>
      </w:pPr>
      <w:r w:rsidRPr="00767AE1">
        <w:rPr>
          <w:iCs/>
        </w:rPr>
        <w:t>Учитывая актуальность проблемы</w:t>
      </w:r>
      <w:r w:rsidR="004D092A" w:rsidRPr="00767AE1">
        <w:rPr>
          <w:iCs/>
        </w:rPr>
        <w:t>,</w:t>
      </w:r>
      <w:r w:rsidR="00F73C59" w:rsidRPr="00767AE1">
        <w:rPr>
          <w:iCs/>
        </w:rPr>
        <w:t xml:space="preserve"> </w:t>
      </w:r>
      <w:r w:rsidRPr="00767AE1">
        <w:rPr>
          <w:iCs/>
        </w:rPr>
        <w:t>ц</w:t>
      </w:r>
      <w:r w:rsidRPr="00767AE1">
        <w:t>ель</w:t>
      </w:r>
      <w:r w:rsidR="00F73C59" w:rsidRPr="00767AE1">
        <w:t>ю</w:t>
      </w:r>
      <w:r w:rsidRPr="00767AE1">
        <w:t xml:space="preserve"> исследований </w:t>
      </w:r>
      <w:r w:rsidR="00F73C59" w:rsidRPr="00767AE1">
        <w:t xml:space="preserve">было </w:t>
      </w:r>
      <w:r w:rsidR="004D092A" w:rsidRPr="00767AE1">
        <w:t>изучить и оценить эффективность применения агромелиоративных приемов</w:t>
      </w:r>
      <w:r w:rsidR="00A27B8E" w:rsidRPr="00767AE1">
        <w:t>, н</w:t>
      </w:r>
      <w:r w:rsidR="00A27B8E" w:rsidRPr="008E707E">
        <w:t>аправленных на снижение негативного воздействия орошения насаждений яблони минерализованными поливными водами</w:t>
      </w:r>
      <w:r w:rsidR="00767AE1">
        <w:t>.</w:t>
      </w:r>
    </w:p>
    <w:p w14:paraId="55E66C3A" w14:textId="77777777" w:rsidR="00767AE1" w:rsidRPr="008E707E" w:rsidRDefault="00767AE1" w:rsidP="008E707E">
      <w:pPr>
        <w:widowControl w:val="0"/>
        <w:spacing w:line="360" w:lineRule="auto"/>
        <w:ind w:firstLine="567"/>
        <w:jc w:val="both"/>
      </w:pPr>
    </w:p>
    <w:p w14:paraId="03D2E3E9" w14:textId="77777777" w:rsidR="00767AE1" w:rsidRPr="00767AE1" w:rsidRDefault="00A4380E" w:rsidP="00D712FA">
      <w:pPr>
        <w:spacing w:line="360" w:lineRule="auto"/>
        <w:jc w:val="center"/>
        <w:rPr>
          <w:b/>
          <w:bCs/>
        </w:rPr>
      </w:pPr>
      <w:r w:rsidRPr="00D712FA">
        <w:rPr>
          <w:b/>
          <w:bCs/>
        </w:rPr>
        <w:t>Объекты и методы исследований</w:t>
      </w:r>
    </w:p>
    <w:p w14:paraId="4C7E1844" w14:textId="77777777" w:rsidR="00EF2A47" w:rsidRPr="008E707E" w:rsidRDefault="00EB03F2" w:rsidP="008E707E">
      <w:pPr>
        <w:spacing w:line="360" w:lineRule="auto"/>
        <w:ind w:firstLine="720"/>
        <w:jc w:val="both"/>
      </w:pPr>
      <w:r w:rsidRPr="008E707E">
        <w:t xml:space="preserve">Исследования проводили в орошаемых интенсивных насаждениях яблони в условиях </w:t>
      </w:r>
      <w:r w:rsidR="00D712FA">
        <w:t>с</w:t>
      </w:r>
      <w:r w:rsidRPr="008E707E">
        <w:t xml:space="preserve">тепной зоны плодоводства Краснодарского края (пос. Бичевой Ленинградского района). </w:t>
      </w:r>
      <w:r w:rsidR="0077079A" w:rsidRPr="008E707E">
        <w:t>Насаждения</w:t>
      </w:r>
      <w:r w:rsidRPr="008E707E">
        <w:t xml:space="preserve"> яблони заложен</w:t>
      </w:r>
      <w:r w:rsidR="0077079A" w:rsidRPr="008E707E">
        <w:t>ы</w:t>
      </w:r>
      <w:r w:rsidRPr="008E707E">
        <w:t xml:space="preserve"> </w:t>
      </w:r>
      <w:r w:rsidR="00876036" w:rsidRPr="008E707E">
        <w:t xml:space="preserve">моноблоком </w:t>
      </w:r>
      <w:r w:rsidRPr="008E707E">
        <w:t>осень</w:t>
      </w:r>
      <w:r w:rsidR="0077079A" w:rsidRPr="008E707E">
        <w:t>ю</w:t>
      </w:r>
      <w:r w:rsidRPr="008E707E">
        <w:t xml:space="preserve"> </w:t>
      </w:r>
      <w:smartTag w:uri="urn:schemas-microsoft-com:office:smarttags" w:element="metricconverter">
        <w:smartTagPr>
          <w:attr w:name="ProductID" w:val="2016 г"/>
        </w:smartTagPr>
        <w:r w:rsidRPr="008E707E">
          <w:t>2016 г</w:t>
        </w:r>
      </w:smartTag>
      <w:r w:rsidR="00876036" w:rsidRPr="008E707E">
        <w:t xml:space="preserve">. </w:t>
      </w:r>
      <w:r w:rsidR="0077079A" w:rsidRPr="008E707E">
        <w:t xml:space="preserve">саженцами </w:t>
      </w:r>
      <w:r w:rsidR="00876036" w:rsidRPr="008E707E">
        <w:t>сорт</w:t>
      </w:r>
      <w:r w:rsidR="0077079A" w:rsidRPr="008E707E">
        <w:t>а</w:t>
      </w:r>
      <w:r w:rsidR="00876036" w:rsidRPr="008E707E">
        <w:t xml:space="preserve"> зимнего срока созревания </w:t>
      </w:r>
      <w:r w:rsidR="00D712FA" w:rsidRPr="00D712FA">
        <w:t>‘</w:t>
      </w:r>
      <w:r w:rsidR="00876036" w:rsidRPr="008E707E">
        <w:t>Брэбвэл</w:t>
      </w:r>
      <w:r w:rsidR="00D712FA" w:rsidRPr="00D712FA">
        <w:t>’</w:t>
      </w:r>
      <w:r w:rsidR="00876036" w:rsidRPr="008E707E">
        <w:t xml:space="preserve">, схема размещения 3,3 </w:t>
      </w:r>
      <w:r w:rsidR="00876036" w:rsidRPr="008E707E">
        <w:rPr>
          <w:iCs/>
        </w:rPr>
        <w:t>х</w:t>
      </w:r>
      <w:r w:rsidR="00876036" w:rsidRPr="008E707E">
        <w:t xml:space="preserve"> </w:t>
      </w:r>
      <w:smartTag w:uri="urn:schemas-microsoft-com:office:smarttags" w:element="metricconverter">
        <w:smartTagPr>
          <w:attr w:name="ProductID" w:val="0,8 м"/>
        </w:smartTagPr>
        <w:r w:rsidR="00876036" w:rsidRPr="008E707E">
          <w:t>0,8 м</w:t>
        </w:r>
      </w:smartTag>
      <w:r w:rsidR="00876036" w:rsidRPr="008E707E">
        <w:t xml:space="preserve">, подвой М-9, в качестве опылителей на участке </w:t>
      </w:r>
      <w:r w:rsidR="00876036" w:rsidRPr="00767AE1">
        <w:t xml:space="preserve">были </w:t>
      </w:r>
      <w:r w:rsidR="0077079A" w:rsidRPr="00767AE1">
        <w:t>вы</w:t>
      </w:r>
      <w:r w:rsidR="00876036" w:rsidRPr="00767AE1">
        <w:t xml:space="preserve">сажены кребы. </w:t>
      </w:r>
      <w:r w:rsidR="0077079A" w:rsidRPr="00767AE1">
        <w:t>Система к</w:t>
      </w:r>
      <w:r w:rsidR="00876036" w:rsidRPr="00767AE1">
        <w:t>апельно</w:t>
      </w:r>
      <w:r w:rsidR="0077079A" w:rsidRPr="00767AE1">
        <w:t>го</w:t>
      </w:r>
      <w:r w:rsidR="00876036" w:rsidRPr="00767AE1">
        <w:t xml:space="preserve"> орошени</w:t>
      </w:r>
      <w:r w:rsidR="0077079A" w:rsidRPr="00767AE1">
        <w:t>я</w:t>
      </w:r>
      <w:r w:rsidR="00876036" w:rsidRPr="00767AE1">
        <w:t xml:space="preserve"> смонтирован</w:t>
      </w:r>
      <w:r w:rsidR="0077079A" w:rsidRPr="00767AE1">
        <w:t>а</w:t>
      </w:r>
      <w:r w:rsidR="00876036" w:rsidRPr="00767AE1">
        <w:t xml:space="preserve"> при закладке сада.</w:t>
      </w:r>
      <w:r w:rsidR="00EF2A47" w:rsidRPr="00767AE1">
        <w:t xml:space="preserve"> </w:t>
      </w:r>
      <w:r w:rsidR="002C702F" w:rsidRPr="00767AE1">
        <w:t xml:space="preserve">Капельные ленты были подвешены </w:t>
      </w:r>
      <w:r w:rsidR="00EF2A47" w:rsidRPr="00767AE1">
        <w:t xml:space="preserve">на высоте </w:t>
      </w:r>
      <w:smartTag w:uri="urn:schemas-microsoft-com:office:smarttags" w:element="metricconverter">
        <w:smartTagPr>
          <w:attr w:name="ProductID" w:val="50 см"/>
        </w:smartTagPr>
        <w:r w:rsidR="00EF2A47" w:rsidRPr="00767AE1">
          <w:t>50 см</w:t>
        </w:r>
      </w:smartTag>
      <w:r w:rsidR="00EF2A47" w:rsidRPr="00767AE1">
        <w:t xml:space="preserve"> одной линией рядом со штамбами деревьев, расстояние между капельницами </w:t>
      </w:r>
      <w:smartTag w:uri="urn:schemas-microsoft-com:office:smarttags" w:element="metricconverter">
        <w:smartTagPr>
          <w:attr w:name="ProductID" w:val="50 см"/>
        </w:smartTagPr>
        <w:r w:rsidR="00EF2A47" w:rsidRPr="00767AE1">
          <w:t>50 см</w:t>
        </w:r>
      </w:smartTag>
      <w:r w:rsidR="00EF2A47" w:rsidRPr="00767AE1">
        <w:t>, номинальный расход капельницы 2,1 л/час.</w:t>
      </w:r>
    </w:p>
    <w:p w14:paraId="1C75D281" w14:textId="77777777" w:rsidR="00636D36" w:rsidRPr="008E707E" w:rsidRDefault="00636D36" w:rsidP="008E707E">
      <w:pPr>
        <w:spacing w:line="360" w:lineRule="auto"/>
        <w:ind w:firstLine="720"/>
        <w:jc w:val="both"/>
      </w:pPr>
      <w:r w:rsidRPr="008E707E">
        <w:t>Для орошения промышленных насаждений яблони использовали поливную воду из реки Сосыка с высоким соде</w:t>
      </w:r>
      <w:r w:rsidRPr="008E707E">
        <w:t>р</w:t>
      </w:r>
      <w:r w:rsidRPr="008E707E">
        <w:t xml:space="preserve">жанием водорастворимых солей (5,263 г/л) и </w:t>
      </w:r>
      <w:r w:rsidRPr="008E707E">
        <w:lastRenderedPageBreak/>
        <w:t>преобладанием ионов натрия (42,7 % от суммы к</w:t>
      </w:r>
      <w:r w:rsidRPr="008E707E">
        <w:t>а</w:t>
      </w:r>
      <w:r w:rsidRPr="008E707E">
        <w:t>тионов). Капельное орошение осуществляли каждые 2-3 дня со средней поливной нормой 30-35 м</w:t>
      </w:r>
      <w:r w:rsidRPr="008E707E">
        <w:rPr>
          <w:vertAlign w:val="superscript"/>
        </w:rPr>
        <w:t>3</w:t>
      </w:r>
      <w:r w:rsidRPr="008E707E">
        <w:t>/га. За вегетационный период проводилось в среднем 40 поливов. Оптимальную влажность почвы поддерживали на уровне 80</w:t>
      </w:r>
      <w:r w:rsidR="00D712FA" w:rsidRPr="00D712FA">
        <w:t xml:space="preserve"> </w:t>
      </w:r>
      <w:r w:rsidRPr="008E707E">
        <w:t xml:space="preserve">% наименьшей влагоемкости (НВ) в пределах контуров увлажнения. За месяц до полного созревания плодов поливные нормы сокращали, влажность почвы поддерживали на уровне 65-70 % НВ. </w:t>
      </w:r>
    </w:p>
    <w:p w14:paraId="6F19649E" w14:textId="77777777" w:rsidR="004E1E09" w:rsidRPr="00481D5C" w:rsidRDefault="000A76DF" w:rsidP="008E707E">
      <w:pPr>
        <w:spacing w:line="360" w:lineRule="auto"/>
        <w:ind w:firstLine="720"/>
        <w:jc w:val="both"/>
      </w:pPr>
      <w:r w:rsidRPr="008E707E">
        <w:t xml:space="preserve">Насаждения яблони расположены на </w:t>
      </w:r>
      <w:r w:rsidR="00876036" w:rsidRPr="008E707E">
        <w:t>чернозема</w:t>
      </w:r>
      <w:r w:rsidRPr="008E707E">
        <w:t>х</w:t>
      </w:r>
      <w:r w:rsidR="00876036" w:rsidRPr="008E707E">
        <w:t xml:space="preserve"> обыкновенны</w:t>
      </w:r>
      <w:r w:rsidRPr="008E707E">
        <w:t>х</w:t>
      </w:r>
      <w:r w:rsidR="00876036" w:rsidRPr="008E707E">
        <w:t xml:space="preserve"> мощны</w:t>
      </w:r>
      <w:r w:rsidRPr="008E707E">
        <w:t>х</w:t>
      </w:r>
      <w:r w:rsidR="00876036" w:rsidRPr="008E707E">
        <w:t xml:space="preserve"> слабогумусны</w:t>
      </w:r>
      <w:r w:rsidRPr="008E707E">
        <w:t>х</w:t>
      </w:r>
      <w:r w:rsidR="00876036" w:rsidRPr="008E707E">
        <w:t xml:space="preserve"> легкоглинисты</w:t>
      </w:r>
      <w:r w:rsidRPr="008E707E">
        <w:t>х</w:t>
      </w:r>
      <w:r w:rsidR="00876036" w:rsidRPr="008E707E">
        <w:t xml:space="preserve"> на лессовидных глинах. </w:t>
      </w:r>
      <w:r w:rsidR="0077079A" w:rsidRPr="008E707E">
        <w:t xml:space="preserve">Почвы </w:t>
      </w:r>
      <w:r w:rsidR="00333E52" w:rsidRPr="008E707E">
        <w:t xml:space="preserve">перед закладкой опыта в </w:t>
      </w:r>
      <w:r w:rsidR="00CD3767" w:rsidRPr="008E707E">
        <w:t xml:space="preserve">слое </w:t>
      </w:r>
      <w:r w:rsidR="00333E52" w:rsidRPr="008E707E">
        <w:t>0-</w:t>
      </w:r>
      <w:smartTag w:uri="urn:schemas-microsoft-com:office:smarttags" w:element="metricconverter">
        <w:smartTagPr>
          <w:attr w:name="ProductID" w:val="30 см"/>
        </w:smartTagPr>
        <w:r w:rsidR="00333E52" w:rsidRPr="008E707E">
          <w:t>30 см</w:t>
        </w:r>
      </w:smartTag>
      <w:r w:rsidR="00333E52" w:rsidRPr="008E707E">
        <w:t xml:space="preserve"> </w:t>
      </w:r>
      <w:r w:rsidR="00876036" w:rsidRPr="008E707E">
        <w:t>характеризовались слабощелочной реакцией почвенн</w:t>
      </w:r>
      <w:r w:rsidR="00D712FA">
        <w:t>о</w:t>
      </w:r>
      <w:r w:rsidR="00876036" w:rsidRPr="008E707E">
        <w:t>й среды (рН</w:t>
      </w:r>
      <w:r w:rsidR="00876036" w:rsidRPr="008E707E">
        <w:rPr>
          <w:vertAlign w:val="subscript"/>
        </w:rPr>
        <w:t xml:space="preserve">водн. </w:t>
      </w:r>
      <w:r w:rsidR="00876036" w:rsidRPr="008E707E">
        <w:t>8,35), средним уровнем обеспеченности органическим веществом (3,45 %), низким содержанием нитратного азота (5,3 мг/кг), средней обеспеченностью подвижным фосфором (27,6 мг</w:t>
      </w:r>
      <w:r w:rsidR="0077079A" w:rsidRPr="008E707E">
        <w:t xml:space="preserve">/кг) и повышенной </w:t>
      </w:r>
      <w:r w:rsidR="00E03C42" w:rsidRPr="008E707E">
        <w:t>подвижным</w:t>
      </w:r>
      <w:r w:rsidR="00876036" w:rsidRPr="008E707E">
        <w:t xml:space="preserve"> калием (393,8 мг/кг)</w:t>
      </w:r>
      <w:r w:rsidR="00B56C7B" w:rsidRPr="008E707E">
        <w:t xml:space="preserve"> согласно </w:t>
      </w:r>
      <w:r w:rsidR="00B56C7B" w:rsidRPr="00481D5C">
        <w:t>общепринятой группировк</w:t>
      </w:r>
      <w:r w:rsidR="0068744E" w:rsidRPr="00481D5C">
        <w:t>е</w:t>
      </w:r>
      <w:r w:rsidR="00B56C7B" w:rsidRPr="00481D5C">
        <w:t xml:space="preserve"> почв </w:t>
      </w:r>
      <w:r w:rsidR="0068744E" w:rsidRPr="00481D5C">
        <w:t xml:space="preserve">по методу Мачигина. </w:t>
      </w:r>
    </w:p>
    <w:p w14:paraId="3C3605B9" w14:textId="77777777" w:rsidR="0023454E" w:rsidRPr="008E707E" w:rsidRDefault="004E1E09" w:rsidP="008E707E">
      <w:pPr>
        <w:spacing w:line="360" w:lineRule="auto"/>
        <w:ind w:firstLine="720"/>
        <w:jc w:val="both"/>
      </w:pPr>
      <w:r w:rsidRPr="00481D5C">
        <w:t xml:space="preserve">Полевой опыт заложен в 4-кратной повторности, в каждой повторности по 10 учетных деревьев, размещение опытных и учетных делянок систематическое. </w:t>
      </w:r>
      <w:r w:rsidR="00333E52" w:rsidRPr="00481D5C">
        <w:t xml:space="preserve">Схема </w:t>
      </w:r>
      <w:r w:rsidR="0023454E" w:rsidRPr="00481D5C">
        <w:t xml:space="preserve">опыта </w:t>
      </w:r>
      <w:r w:rsidR="00333E52" w:rsidRPr="00481D5C">
        <w:t>по изучению</w:t>
      </w:r>
      <w:r w:rsidR="00333E52" w:rsidRPr="008E707E">
        <w:t xml:space="preserve"> влияния агро</w:t>
      </w:r>
      <w:r w:rsidR="0023454E" w:rsidRPr="008E707E">
        <w:t>мелиоративных приемов</w:t>
      </w:r>
      <w:r w:rsidR="000A76DF" w:rsidRPr="008E707E">
        <w:t xml:space="preserve"> </w:t>
      </w:r>
      <w:r w:rsidR="0023454E" w:rsidRPr="008E707E">
        <w:t xml:space="preserve">включала следующие варианты: </w:t>
      </w:r>
    </w:p>
    <w:p w14:paraId="7F865BA7" w14:textId="77777777" w:rsidR="00333E52" w:rsidRPr="008E707E" w:rsidRDefault="00333E52" w:rsidP="008E707E">
      <w:pPr>
        <w:spacing w:line="360" w:lineRule="auto"/>
        <w:ind w:firstLine="720"/>
        <w:jc w:val="both"/>
      </w:pPr>
      <w:r w:rsidRPr="008E707E">
        <w:t>Вариант 1. Контроль (без применения агромелиоративных приемов).</w:t>
      </w:r>
    </w:p>
    <w:p w14:paraId="60770084" w14:textId="77777777" w:rsidR="00333E52" w:rsidRPr="008E707E" w:rsidRDefault="00333E52" w:rsidP="008E707E">
      <w:pPr>
        <w:spacing w:line="360" w:lineRule="auto"/>
        <w:ind w:firstLine="720"/>
        <w:jc w:val="both"/>
      </w:pPr>
      <w:r w:rsidRPr="008E707E">
        <w:t>Вариант 2. Внесение фосфогипса</w:t>
      </w:r>
      <w:r w:rsidR="0023454E" w:rsidRPr="008E707E">
        <w:t xml:space="preserve"> в дозе 5 т/га разбросным способом в приствольные полосы в фазу распускания плодовых почек</w:t>
      </w:r>
      <w:r w:rsidRPr="008E707E">
        <w:t>.</w:t>
      </w:r>
    </w:p>
    <w:p w14:paraId="505BA2B1" w14:textId="77777777" w:rsidR="00333E52" w:rsidRPr="008E707E" w:rsidRDefault="00333E52" w:rsidP="008E707E">
      <w:pPr>
        <w:spacing w:line="360" w:lineRule="auto"/>
        <w:ind w:firstLine="720"/>
        <w:jc w:val="both"/>
      </w:pPr>
      <w:r w:rsidRPr="008E707E">
        <w:t>Вариант 3. Мульчирование почвы приствольных полос</w:t>
      </w:r>
      <w:r w:rsidR="0023454E" w:rsidRPr="008E707E">
        <w:t xml:space="preserve"> соломой слоем </w:t>
      </w:r>
      <w:smartTag w:uri="urn:schemas-microsoft-com:office:smarttags" w:element="metricconverter">
        <w:smartTagPr>
          <w:attr w:name="ProductID" w:val="15 см"/>
        </w:smartTagPr>
        <w:r w:rsidR="0023454E" w:rsidRPr="008E707E">
          <w:t>15 см</w:t>
        </w:r>
      </w:smartTag>
      <w:r w:rsidR="0023454E" w:rsidRPr="008E707E">
        <w:t xml:space="preserve"> в ранневесенний период</w:t>
      </w:r>
      <w:r w:rsidRPr="008E707E">
        <w:t>.</w:t>
      </w:r>
    </w:p>
    <w:p w14:paraId="667D38DD" w14:textId="77777777" w:rsidR="00333E52" w:rsidRPr="008E707E" w:rsidRDefault="00333E52" w:rsidP="008E707E">
      <w:pPr>
        <w:spacing w:line="360" w:lineRule="auto"/>
        <w:ind w:firstLine="720"/>
        <w:jc w:val="both"/>
      </w:pPr>
      <w:r w:rsidRPr="008E707E">
        <w:t xml:space="preserve">Вариант 4. Внесение фосфогипса </w:t>
      </w:r>
      <w:r w:rsidR="0077079A" w:rsidRPr="008E707E">
        <w:t>в дозе 5 т/га в приствольные полосы</w:t>
      </w:r>
      <w:r w:rsidR="008B6B37" w:rsidRPr="008E707E">
        <w:t xml:space="preserve"> </w:t>
      </w:r>
      <w:r w:rsidRPr="008E707E">
        <w:t>с последующим мульчированием</w:t>
      </w:r>
      <w:r w:rsidR="008B6B37" w:rsidRPr="008E707E">
        <w:t xml:space="preserve"> соломой</w:t>
      </w:r>
      <w:r w:rsidRPr="008E707E">
        <w:t xml:space="preserve">. </w:t>
      </w:r>
    </w:p>
    <w:p w14:paraId="6CFB6AF2" w14:textId="77777777" w:rsidR="0023454E" w:rsidRPr="008E707E" w:rsidRDefault="00333E52" w:rsidP="008E707E">
      <w:pPr>
        <w:spacing w:line="360" w:lineRule="auto"/>
        <w:ind w:firstLine="720"/>
        <w:jc w:val="both"/>
      </w:pPr>
      <w:r w:rsidRPr="008E707E">
        <w:t xml:space="preserve">Вариант 5. </w:t>
      </w:r>
      <w:r w:rsidR="008B6B37" w:rsidRPr="008E707E">
        <w:t>Трехкратное п</w:t>
      </w:r>
      <w:r w:rsidRPr="008E707E">
        <w:t xml:space="preserve">рименение удобрения </w:t>
      </w:r>
      <w:r w:rsidR="00BC5CEF">
        <w:t>«</w:t>
      </w:r>
      <w:r w:rsidRPr="008E707E">
        <w:t>Супернат 93</w:t>
      </w:r>
      <w:r w:rsidR="00BC5CEF">
        <w:t>»</w:t>
      </w:r>
      <w:r w:rsidRPr="008E707E">
        <w:t xml:space="preserve"> </w:t>
      </w:r>
      <w:r w:rsidR="0023454E" w:rsidRPr="008E707E">
        <w:t xml:space="preserve">в дозе 5 л/га </w:t>
      </w:r>
      <w:r w:rsidR="008B6B37" w:rsidRPr="008E707E">
        <w:t xml:space="preserve">при каждом внесении </w:t>
      </w:r>
      <w:r w:rsidRPr="008E707E">
        <w:t>через систему капельного орошения</w:t>
      </w:r>
      <w:r w:rsidR="0023454E" w:rsidRPr="008E707E">
        <w:t xml:space="preserve">. Первое внесение в фазе выдвижения бутонов и далее с интервалом в 21 день. </w:t>
      </w:r>
      <w:r w:rsidR="00636D36" w:rsidRPr="008E707E">
        <w:t xml:space="preserve">Норма внесения за вегетационный период составила 15 л/га. </w:t>
      </w:r>
    </w:p>
    <w:p w14:paraId="0442BF01" w14:textId="77777777" w:rsidR="00333E52" w:rsidRPr="008E707E" w:rsidRDefault="00333E52" w:rsidP="008E707E">
      <w:pPr>
        <w:spacing w:line="360" w:lineRule="auto"/>
        <w:ind w:firstLine="720"/>
        <w:jc w:val="both"/>
      </w:pPr>
      <w:r w:rsidRPr="008E707E">
        <w:t xml:space="preserve">Вариант 6. Внесение фосфогипса </w:t>
      </w:r>
      <w:r w:rsidR="008B6B37" w:rsidRPr="008E707E">
        <w:t xml:space="preserve">в дозе 5 т/га в приствольные полосы </w:t>
      </w:r>
      <w:r w:rsidRPr="008E707E">
        <w:t xml:space="preserve">с последующим мульчированием </w:t>
      </w:r>
      <w:r w:rsidR="008B6B37" w:rsidRPr="008E707E">
        <w:t xml:space="preserve">соломой </w:t>
      </w:r>
      <w:r w:rsidRPr="008E707E">
        <w:t xml:space="preserve">и применением удобрения </w:t>
      </w:r>
      <w:r w:rsidR="00BC5CEF">
        <w:t>«</w:t>
      </w:r>
      <w:r w:rsidRPr="008E707E">
        <w:t>Супернат 93</w:t>
      </w:r>
      <w:r w:rsidR="00BC5CEF">
        <w:t>»</w:t>
      </w:r>
      <w:r w:rsidR="008B6B37" w:rsidRPr="008E707E">
        <w:t xml:space="preserve"> по схем</w:t>
      </w:r>
      <w:r w:rsidR="0068744E" w:rsidRPr="008E707E">
        <w:t>е</w:t>
      </w:r>
      <w:r w:rsidR="008B6B37" w:rsidRPr="008E707E">
        <w:t xml:space="preserve"> варианта № 5</w:t>
      </w:r>
      <w:r w:rsidRPr="008E707E">
        <w:t xml:space="preserve">. </w:t>
      </w:r>
    </w:p>
    <w:p w14:paraId="0FA62ADC" w14:textId="77777777" w:rsidR="00636D36" w:rsidRPr="008E707E" w:rsidRDefault="00BC5CEF" w:rsidP="004E3D88">
      <w:pPr>
        <w:spacing w:line="360" w:lineRule="auto"/>
        <w:ind w:firstLine="720"/>
        <w:jc w:val="both"/>
      </w:pPr>
      <w:r>
        <w:t>«</w:t>
      </w:r>
      <w:r w:rsidR="00636D36" w:rsidRPr="008E707E">
        <w:rPr>
          <w:lang w:val="x-none"/>
        </w:rPr>
        <w:t>Супернат 93</w:t>
      </w:r>
      <w:r>
        <w:t>»</w:t>
      </w:r>
      <w:r w:rsidR="00636D36" w:rsidRPr="008E707E">
        <w:t xml:space="preserve"> – водорастворимое органическое удобрение органического происхождения</w:t>
      </w:r>
      <w:r w:rsidR="00636D36" w:rsidRPr="008E707E">
        <w:rPr>
          <w:lang w:val="x-none"/>
        </w:rPr>
        <w:t xml:space="preserve"> на основе </w:t>
      </w:r>
      <w:r w:rsidR="00636D36" w:rsidRPr="008E707E">
        <w:t xml:space="preserve">фульвокислот (24 %) и </w:t>
      </w:r>
      <w:r w:rsidR="00636D36" w:rsidRPr="008E707E">
        <w:rPr>
          <w:lang w:val="x-none"/>
        </w:rPr>
        <w:t xml:space="preserve">гуминовых </w:t>
      </w:r>
      <w:r w:rsidR="00636D36" w:rsidRPr="008E707E">
        <w:t xml:space="preserve">веществ (68,7 % в </w:t>
      </w:r>
      <w:r w:rsidR="00636D36" w:rsidRPr="008E707E">
        <w:lastRenderedPageBreak/>
        <w:t xml:space="preserve">пересчете на органическое вещество), содержание органического азота (N) составляет 2,1 %. </w:t>
      </w:r>
      <w:r w:rsidR="00636D36" w:rsidRPr="008E707E">
        <w:rPr>
          <w:rFonts w:eastAsia="Newton-Regular"/>
        </w:rPr>
        <w:t xml:space="preserve">На всех опытных вариантах на протяжении вегетационного периода осуществляли дробное внесение минеральных удобрений в растворенном виде через систему капельного орошения. </w:t>
      </w:r>
      <w:r w:rsidR="009966EF" w:rsidRPr="008E707E">
        <w:t xml:space="preserve">Нормы </w:t>
      </w:r>
      <w:r w:rsidR="009966EF" w:rsidRPr="00767AE1">
        <w:t xml:space="preserve">внесения минеральных удобрений при фертигации составили </w:t>
      </w:r>
      <w:r w:rsidR="009966EF" w:rsidRPr="00767AE1">
        <w:rPr>
          <w:lang w:val="en-US"/>
        </w:rPr>
        <w:t>N</w:t>
      </w:r>
      <w:r w:rsidR="009966EF" w:rsidRPr="00767AE1">
        <w:rPr>
          <w:vertAlign w:val="subscript"/>
        </w:rPr>
        <w:t>21</w:t>
      </w:r>
      <w:r w:rsidR="009966EF" w:rsidRPr="00767AE1">
        <w:rPr>
          <w:lang w:val="en-US"/>
        </w:rPr>
        <w:t>P</w:t>
      </w:r>
      <w:r w:rsidR="009966EF" w:rsidRPr="00767AE1">
        <w:rPr>
          <w:vertAlign w:val="subscript"/>
        </w:rPr>
        <w:t>40</w:t>
      </w:r>
      <w:r w:rsidR="009966EF" w:rsidRPr="00767AE1">
        <w:rPr>
          <w:lang w:val="en-US"/>
        </w:rPr>
        <w:t>K</w:t>
      </w:r>
      <w:r w:rsidR="009966EF" w:rsidRPr="00767AE1">
        <w:rPr>
          <w:vertAlign w:val="subscript"/>
        </w:rPr>
        <w:t>16</w:t>
      </w:r>
      <w:r w:rsidR="009966EF" w:rsidRPr="00767AE1">
        <w:t xml:space="preserve"> в </w:t>
      </w:r>
      <w:smartTag w:uri="urn:schemas-microsoft-com:office:smarttags" w:element="metricconverter">
        <w:smartTagPr>
          <w:attr w:name="ProductID" w:val="2021 г"/>
        </w:smartTagPr>
        <w:r w:rsidR="009966EF" w:rsidRPr="00767AE1">
          <w:t>2021 г</w:t>
        </w:r>
      </w:smartTag>
      <w:r w:rsidR="009966EF" w:rsidRPr="00767AE1">
        <w:t xml:space="preserve">. и </w:t>
      </w:r>
      <w:r w:rsidR="009966EF" w:rsidRPr="00767AE1">
        <w:rPr>
          <w:lang w:val="en-US"/>
        </w:rPr>
        <w:t>N</w:t>
      </w:r>
      <w:r w:rsidR="009966EF" w:rsidRPr="00767AE1">
        <w:rPr>
          <w:vertAlign w:val="subscript"/>
        </w:rPr>
        <w:t>33</w:t>
      </w:r>
      <w:r w:rsidR="009966EF" w:rsidRPr="00767AE1">
        <w:rPr>
          <w:lang w:val="en-US"/>
        </w:rPr>
        <w:t>P</w:t>
      </w:r>
      <w:r w:rsidR="009966EF" w:rsidRPr="00767AE1">
        <w:rPr>
          <w:vertAlign w:val="subscript"/>
        </w:rPr>
        <w:t>16</w:t>
      </w:r>
      <w:r w:rsidR="009966EF" w:rsidRPr="00767AE1">
        <w:rPr>
          <w:lang w:val="en-US"/>
        </w:rPr>
        <w:t>K</w:t>
      </w:r>
      <w:r w:rsidR="009966EF" w:rsidRPr="00767AE1">
        <w:rPr>
          <w:vertAlign w:val="subscript"/>
        </w:rPr>
        <w:t>26</w:t>
      </w:r>
      <w:r w:rsidR="009966EF" w:rsidRPr="00767AE1">
        <w:t xml:space="preserve"> в </w:t>
      </w:r>
      <w:smartTag w:uri="urn:schemas-microsoft-com:office:smarttags" w:element="metricconverter">
        <w:smartTagPr>
          <w:attr w:name="ProductID" w:val="2022 г"/>
        </w:smartTagPr>
        <w:r w:rsidR="009966EF" w:rsidRPr="00767AE1">
          <w:t>2022 г</w:t>
        </w:r>
      </w:smartTag>
      <w:r w:rsidR="00590331" w:rsidRPr="00767AE1">
        <w:t xml:space="preserve"> (табл</w:t>
      </w:r>
      <w:r w:rsidR="00B23708" w:rsidRPr="00767AE1">
        <w:t>.</w:t>
      </w:r>
      <w:r w:rsidR="00590331" w:rsidRPr="00767AE1">
        <w:t xml:space="preserve"> 1)</w:t>
      </w:r>
      <w:r w:rsidR="009966EF" w:rsidRPr="00767AE1">
        <w:t>.</w:t>
      </w:r>
      <w:r w:rsidR="00D62635" w:rsidRPr="00767AE1">
        <w:t xml:space="preserve"> </w:t>
      </w:r>
      <w:r w:rsidR="009966EF" w:rsidRPr="00767AE1">
        <w:t xml:space="preserve">Для внесения использовали </w:t>
      </w:r>
      <w:r w:rsidR="00636D36" w:rsidRPr="00767AE1">
        <w:t xml:space="preserve">водорастворимые удобрения: </w:t>
      </w:r>
      <w:r w:rsidR="00590331" w:rsidRPr="00767AE1">
        <w:t xml:space="preserve">Аммиачная селитра </w:t>
      </w:r>
      <w:r w:rsidR="00590331" w:rsidRPr="00767AE1">
        <w:rPr>
          <w:lang w:val="en-US"/>
        </w:rPr>
        <w:t>NH</w:t>
      </w:r>
      <w:r w:rsidR="00590331" w:rsidRPr="00767AE1">
        <w:rPr>
          <w:vertAlign w:val="subscript"/>
        </w:rPr>
        <w:t>4</w:t>
      </w:r>
      <w:r w:rsidR="00590331" w:rsidRPr="00767AE1">
        <w:rPr>
          <w:lang w:val="en-US"/>
        </w:rPr>
        <w:t>NO</w:t>
      </w:r>
      <w:r w:rsidR="00590331" w:rsidRPr="00767AE1">
        <w:rPr>
          <w:vertAlign w:val="subscript"/>
        </w:rPr>
        <w:t xml:space="preserve">3 </w:t>
      </w:r>
      <w:r w:rsidR="00590331" w:rsidRPr="00767AE1">
        <w:t>(</w:t>
      </w:r>
      <w:r w:rsidR="00590331" w:rsidRPr="00767AE1">
        <w:rPr>
          <w:lang w:val="en-US"/>
        </w:rPr>
        <w:t>N</w:t>
      </w:r>
      <w:r w:rsidR="00367DBA" w:rsidRPr="00767AE1">
        <w:t>-34,6</w:t>
      </w:r>
      <w:r w:rsidR="00C248B4">
        <w:t xml:space="preserve"> </w:t>
      </w:r>
      <w:r w:rsidR="00590331" w:rsidRPr="00767AE1">
        <w:t>%)</w:t>
      </w:r>
      <w:r w:rsidR="009966EF" w:rsidRPr="00767AE1">
        <w:t xml:space="preserve">, </w:t>
      </w:r>
      <w:r w:rsidR="00590331" w:rsidRPr="00767AE1">
        <w:t>Карбамид (NH</w:t>
      </w:r>
      <w:r w:rsidR="00590331" w:rsidRPr="00767AE1">
        <w:rPr>
          <w:vertAlign w:val="subscript"/>
        </w:rPr>
        <w:t>2</w:t>
      </w:r>
      <w:r w:rsidR="00590331" w:rsidRPr="00767AE1">
        <w:t>)</w:t>
      </w:r>
      <w:r w:rsidR="00590331" w:rsidRPr="00767AE1">
        <w:rPr>
          <w:vertAlign w:val="subscript"/>
        </w:rPr>
        <w:t>2</w:t>
      </w:r>
      <w:r w:rsidR="00590331" w:rsidRPr="00767AE1">
        <w:t>CO (</w:t>
      </w:r>
      <w:r w:rsidR="00590331" w:rsidRPr="00767AE1">
        <w:rPr>
          <w:lang w:val="en-US"/>
        </w:rPr>
        <w:t>N</w:t>
      </w:r>
      <w:r w:rsidR="00590331" w:rsidRPr="00767AE1">
        <w:t>-46</w:t>
      </w:r>
      <w:r w:rsidR="00C248B4">
        <w:t xml:space="preserve"> </w:t>
      </w:r>
      <w:r w:rsidR="00590331" w:rsidRPr="00767AE1">
        <w:t>%)</w:t>
      </w:r>
      <w:r w:rsidR="009966EF" w:rsidRPr="00767AE1">
        <w:t xml:space="preserve">, </w:t>
      </w:r>
      <w:r w:rsidR="00C248B4" w:rsidRPr="00767AE1">
        <w:t>Нитрат кальция</w:t>
      </w:r>
      <w:r w:rsidR="009966EF" w:rsidRPr="00767AE1">
        <w:t xml:space="preserve"> концентрированный с бором</w:t>
      </w:r>
      <w:r w:rsidR="00590331" w:rsidRPr="00767AE1">
        <w:t xml:space="preserve"> Ca(NO</w:t>
      </w:r>
      <w:r w:rsidR="00590331" w:rsidRPr="00767AE1">
        <w:rPr>
          <w:vertAlign w:val="subscript"/>
        </w:rPr>
        <w:t>3</w:t>
      </w:r>
      <w:r w:rsidR="00590331" w:rsidRPr="00767AE1">
        <w:t>)</w:t>
      </w:r>
      <w:r w:rsidR="00590331" w:rsidRPr="00767AE1">
        <w:rPr>
          <w:vertAlign w:val="subscript"/>
        </w:rPr>
        <w:t xml:space="preserve">2 </w:t>
      </w:r>
      <w:r w:rsidR="00590331" w:rsidRPr="00767AE1">
        <w:t>(N-17</w:t>
      </w:r>
      <w:r w:rsidR="00C248B4">
        <w:t xml:space="preserve"> </w:t>
      </w:r>
      <w:r w:rsidR="00590331" w:rsidRPr="00767AE1">
        <w:t>%, CaO-32</w:t>
      </w:r>
      <w:r w:rsidR="00C248B4">
        <w:t xml:space="preserve"> </w:t>
      </w:r>
      <w:r w:rsidR="00590331" w:rsidRPr="00767AE1">
        <w:t>%), Монокалийфосфат KH</w:t>
      </w:r>
      <w:r w:rsidR="00590331" w:rsidRPr="00767AE1">
        <w:rPr>
          <w:vertAlign w:val="subscript"/>
        </w:rPr>
        <w:t>2</w:t>
      </w:r>
      <w:r w:rsidR="00590331" w:rsidRPr="00767AE1">
        <w:t>PO</w:t>
      </w:r>
      <w:r w:rsidR="00590331" w:rsidRPr="00767AE1">
        <w:rPr>
          <w:vertAlign w:val="subscript"/>
        </w:rPr>
        <w:t>4</w:t>
      </w:r>
      <w:r w:rsidR="00590331" w:rsidRPr="00767AE1">
        <w:t xml:space="preserve"> (Р</w:t>
      </w:r>
      <w:r w:rsidR="00590331" w:rsidRPr="00767AE1">
        <w:rPr>
          <w:vertAlign w:val="subscript"/>
        </w:rPr>
        <w:t>2</w:t>
      </w:r>
      <w:r w:rsidR="00590331" w:rsidRPr="00767AE1">
        <w:t>О</w:t>
      </w:r>
      <w:r w:rsidR="00590331" w:rsidRPr="00767AE1">
        <w:rPr>
          <w:vertAlign w:val="subscript"/>
        </w:rPr>
        <w:t>5</w:t>
      </w:r>
      <w:r w:rsidR="00590331" w:rsidRPr="00767AE1">
        <w:t>-52</w:t>
      </w:r>
      <w:r w:rsidR="00C248B4">
        <w:t xml:space="preserve"> </w:t>
      </w:r>
      <w:r w:rsidR="00590331" w:rsidRPr="00767AE1">
        <w:t>%, K</w:t>
      </w:r>
      <w:r w:rsidR="00590331" w:rsidRPr="00767AE1">
        <w:rPr>
          <w:vertAlign w:val="subscript"/>
        </w:rPr>
        <w:t>2</w:t>
      </w:r>
      <w:r w:rsidR="00590331" w:rsidRPr="00767AE1">
        <w:t>О-34</w:t>
      </w:r>
      <w:r w:rsidR="00C248B4">
        <w:t xml:space="preserve"> </w:t>
      </w:r>
      <w:r w:rsidR="00590331" w:rsidRPr="00767AE1">
        <w:t>%), Калий сернокислый K</w:t>
      </w:r>
      <w:r w:rsidR="00590331" w:rsidRPr="00767AE1">
        <w:rPr>
          <w:vertAlign w:val="subscript"/>
        </w:rPr>
        <w:t>2</w:t>
      </w:r>
      <w:r w:rsidR="00590331" w:rsidRPr="00767AE1">
        <w:t>SO</w:t>
      </w:r>
      <w:r w:rsidR="00590331" w:rsidRPr="00767AE1">
        <w:rPr>
          <w:vertAlign w:val="subscript"/>
        </w:rPr>
        <w:t>4</w:t>
      </w:r>
      <w:r w:rsidR="00590331" w:rsidRPr="00767AE1">
        <w:t xml:space="preserve"> (</w:t>
      </w:r>
      <w:r w:rsidR="00590331" w:rsidRPr="00767AE1">
        <w:rPr>
          <w:lang w:val="en-US"/>
        </w:rPr>
        <w:t>K</w:t>
      </w:r>
      <w:r w:rsidR="00590331" w:rsidRPr="00767AE1">
        <w:rPr>
          <w:vertAlign w:val="subscript"/>
        </w:rPr>
        <w:t>2</w:t>
      </w:r>
      <w:r w:rsidR="00590331" w:rsidRPr="00767AE1">
        <w:rPr>
          <w:lang w:val="en-US"/>
        </w:rPr>
        <w:t>O</w:t>
      </w:r>
      <w:r w:rsidR="00590331" w:rsidRPr="00767AE1">
        <w:t>-51</w:t>
      </w:r>
      <w:r w:rsidR="00C248B4">
        <w:t xml:space="preserve"> </w:t>
      </w:r>
      <w:r w:rsidR="00590331" w:rsidRPr="00767AE1">
        <w:t xml:space="preserve">%), NPK 20:20:20, </w:t>
      </w:r>
      <w:r w:rsidR="00590331" w:rsidRPr="00767AE1">
        <w:rPr>
          <w:rFonts w:eastAsia="Newton-Regular"/>
        </w:rPr>
        <w:t xml:space="preserve">Магниевая селитра </w:t>
      </w:r>
      <w:r w:rsidR="004F2ABE">
        <w:rPr>
          <w:rFonts w:eastAsia="Newton-Regular"/>
        </w:rPr>
        <w:t>Mg</w:t>
      </w:r>
      <w:r w:rsidR="004F2ABE" w:rsidRPr="004F2ABE">
        <w:rPr>
          <w:rFonts w:eastAsia="Newton-Regular"/>
        </w:rPr>
        <w:t>(</w:t>
      </w:r>
      <w:r w:rsidR="004F2ABE">
        <w:rPr>
          <w:rFonts w:eastAsia="Newton-Regular"/>
        </w:rPr>
        <w:t>NO</w:t>
      </w:r>
      <w:r w:rsidR="004F2ABE" w:rsidRPr="004F2ABE">
        <w:rPr>
          <w:rFonts w:eastAsia="Newton-Regular"/>
          <w:vertAlign w:val="subscript"/>
        </w:rPr>
        <w:t>3</w:t>
      </w:r>
      <w:r w:rsidR="004F2ABE">
        <w:rPr>
          <w:rFonts w:eastAsia="Newton-Regular"/>
        </w:rPr>
        <w:t>)</w:t>
      </w:r>
      <w:r w:rsidR="004F2ABE" w:rsidRPr="004F2ABE">
        <w:rPr>
          <w:rFonts w:eastAsia="Newton-Regular"/>
          <w:vertAlign w:val="subscript"/>
        </w:rPr>
        <w:t>2</w:t>
      </w:r>
      <w:r w:rsidR="004F2ABE" w:rsidRPr="004F2ABE">
        <w:rPr>
          <w:rFonts w:eastAsia="Newton-Regular"/>
        </w:rPr>
        <w:t xml:space="preserve"> </w:t>
      </w:r>
      <w:r w:rsidR="00590331" w:rsidRPr="00767AE1">
        <w:rPr>
          <w:rFonts w:eastAsia="Newton-Regular"/>
        </w:rPr>
        <w:t>(N-11</w:t>
      </w:r>
      <w:r w:rsidR="00C248B4">
        <w:rPr>
          <w:rFonts w:eastAsia="Newton-Regular"/>
        </w:rPr>
        <w:t xml:space="preserve"> </w:t>
      </w:r>
      <w:r w:rsidR="00590331" w:rsidRPr="00767AE1">
        <w:rPr>
          <w:rFonts w:eastAsia="Newton-Regular"/>
        </w:rPr>
        <w:t>%, MgО-16</w:t>
      </w:r>
      <w:r w:rsidR="00C248B4">
        <w:rPr>
          <w:rFonts w:eastAsia="Newton-Regular"/>
        </w:rPr>
        <w:t xml:space="preserve"> </w:t>
      </w:r>
      <w:r w:rsidR="00590331" w:rsidRPr="00767AE1">
        <w:rPr>
          <w:rFonts w:eastAsia="Newton-Regular"/>
        </w:rPr>
        <w:t>%),</w:t>
      </w:r>
      <w:r w:rsidR="00590331" w:rsidRPr="00767AE1">
        <w:t xml:space="preserve"> </w:t>
      </w:r>
      <w:r w:rsidR="00B23708" w:rsidRPr="00767AE1">
        <w:t xml:space="preserve">Сульфат магния марка </w:t>
      </w:r>
      <w:r w:rsidR="004F2ABE">
        <w:t>Б</w:t>
      </w:r>
      <w:r w:rsidR="00B23708" w:rsidRPr="00767AE1">
        <w:t xml:space="preserve"> (MgO – 18 %).</w:t>
      </w:r>
      <w:r w:rsidR="00B23708" w:rsidRPr="008E707E">
        <w:t xml:space="preserve"> </w:t>
      </w:r>
    </w:p>
    <w:p w14:paraId="74C6F4D0" w14:textId="77777777" w:rsidR="00776E63" w:rsidRPr="00767AE1" w:rsidRDefault="00776E63" w:rsidP="00767AE1">
      <w:pPr>
        <w:spacing w:line="360" w:lineRule="auto"/>
        <w:jc w:val="both"/>
        <w:rPr>
          <w:b/>
          <w:bCs/>
        </w:rPr>
      </w:pPr>
      <w:r w:rsidRPr="00767AE1">
        <w:rPr>
          <w:b/>
          <w:bCs/>
        </w:rPr>
        <w:t>Таблица 1</w:t>
      </w:r>
      <w:r w:rsidR="00767AE1" w:rsidRPr="00767AE1">
        <w:rPr>
          <w:b/>
          <w:bCs/>
        </w:rPr>
        <w:t xml:space="preserve">. </w:t>
      </w:r>
      <w:r w:rsidR="00B23708" w:rsidRPr="00767AE1">
        <w:rPr>
          <w:b/>
          <w:bCs/>
        </w:rPr>
        <w:t>Программа</w:t>
      </w:r>
      <w:r w:rsidRPr="00767AE1">
        <w:rPr>
          <w:b/>
          <w:bCs/>
        </w:rPr>
        <w:t xml:space="preserve"> внесения удобрений при фертигации в плодоносящих насаждениях яблони на опытном </w:t>
      </w:r>
      <w:r w:rsidR="00590331" w:rsidRPr="00767AE1">
        <w:rPr>
          <w:b/>
          <w:bCs/>
        </w:rPr>
        <w:t>участке</w:t>
      </w:r>
    </w:p>
    <w:p w14:paraId="0FAAC6ED" w14:textId="77777777" w:rsidR="00F749D7" w:rsidRPr="00A86F7F" w:rsidRDefault="00F749D7" w:rsidP="00F749D7">
      <w:pPr>
        <w:spacing w:line="360" w:lineRule="auto"/>
        <w:jc w:val="both"/>
        <w:rPr>
          <w:lang w:val="en-US"/>
        </w:rPr>
      </w:pPr>
      <w:r w:rsidRPr="00F749D7">
        <w:rPr>
          <w:lang w:val="en-US"/>
        </w:rPr>
        <w:t>Table 1. Fertilizer application program for fertigation in fruit-bearing apple tree plantations on the experimental plot</w:t>
      </w:r>
    </w:p>
    <w:tbl>
      <w:tblPr>
        <w:tblW w:w="912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5"/>
        <w:gridCol w:w="3240"/>
        <w:gridCol w:w="3120"/>
      </w:tblGrid>
      <w:tr w:rsidR="00776E63" w:rsidRPr="008E707E" w14:paraId="6E79DC64" w14:textId="77777777" w:rsidTr="00B23708">
        <w:trPr>
          <w:trHeight w:val="360"/>
        </w:trPr>
        <w:tc>
          <w:tcPr>
            <w:tcW w:w="2765" w:type="dxa"/>
            <w:vMerge w:val="restart"/>
            <w:shd w:val="clear" w:color="auto" w:fill="auto"/>
            <w:vAlign w:val="center"/>
          </w:tcPr>
          <w:p w14:paraId="259E3336" w14:textId="77777777" w:rsidR="00776E63" w:rsidRPr="00CB6E4A" w:rsidRDefault="00C91123" w:rsidP="00CB6E4A">
            <w:pPr>
              <w:jc w:val="center"/>
              <w:rPr>
                <w:b/>
                <w:color w:val="000000"/>
              </w:rPr>
            </w:pPr>
            <w:r>
              <w:rPr>
                <w:b/>
                <w:bCs/>
              </w:rPr>
              <w:t>Фазы развития яблони</w:t>
            </w:r>
          </w:p>
        </w:tc>
        <w:tc>
          <w:tcPr>
            <w:tcW w:w="6360" w:type="dxa"/>
            <w:gridSpan w:val="2"/>
            <w:shd w:val="clear" w:color="auto" w:fill="auto"/>
            <w:vAlign w:val="center"/>
          </w:tcPr>
          <w:p w14:paraId="411F728A" w14:textId="77777777" w:rsidR="00776E63" w:rsidRPr="00CB6E4A" w:rsidRDefault="00590331" w:rsidP="00CB6E4A">
            <w:pPr>
              <w:jc w:val="center"/>
              <w:rPr>
                <w:b/>
                <w:color w:val="000000"/>
              </w:rPr>
            </w:pPr>
            <w:r w:rsidRPr="00CB6E4A">
              <w:rPr>
                <w:b/>
              </w:rPr>
              <w:t xml:space="preserve">Внесение удобрений в физическом весе </w:t>
            </w:r>
            <w:r w:rsidR="00776E63" w:rsidRPr="00CB6E4A">
              <w:rPr>
                <w:b/>
              </w:rPr>
              <w:t>по срокам за один полив</w:t>
            </w:r>
          </w:p>
        </w:tc>
      </w:tr>
      <w:tr w:rsidR="00776E63" w:rsidRPr="008E707E" w14:paraId="5D7893A4" w14:textId="77777777" w:rsidTr="00B23708">
        <w:trPr>
          <w:trHeight w:val="360"/>
        </w:trPr>
        <w:tc>
          <w:tcPr>
            <w:tcW w:w="2765" w:type="dxa"/>
            <w:vMerge/>
            <w:shd w:val="clear" w:color="auto" w:fill="auto"/>
            <w:vAlign w:val="center"/>
          </w:tcPr>
          <w:p w14:paraId="5408D460" w14:textId="77777777" w:rsidR="00776E63" w:rsidRPr="00CB6E4A" w:rsidRDefault="00776E63" w:rsidP="00CB6E4A">
            <w:pPr>
              <w:jc w:val="center"/>
              <w:rPr>
                <w:b/>
                <w:color w:val="000000"/>
              </w:rPr>
            </w:pPr>
          </w:p>
        </w:tc>
        <w:tc>
          <w:tcPr>
            <w:tcW w:w="3240" w:type="dxa"/>
            <w:shd w:val="clear" w:color="auto" w:fill="auto"/>
            <w:vAlign w:val="center"/>
          </w:tcPr>
          <w:p w14:paraId="71C83E04" w14:textId="77777777" w:rsidR="00776E63" w:rsidRPr="00CB6E4A" w:rsidRDefault="00776E63" w:rsidP="00CB6E4A">
            <w:pPr>
              <w:jc w:val="center"/>
              <w:rPr>
                <w:b/>
                <w:color w:val="000000"/>
              </w:rPr>
            </w:pPr>
            <w:smartTag w:uri="urn:schemas-microsoft-com:office:smarttags" w:element="metricconverter">
              <w:smartTagPr>
                <w:attr w:name="ProductID" w:val="2021 г"/>
              </w:smartTagPr>
              <w:r w:rsidRPr="00CB6E4A">
                <w:rPr>
                  <w:b/>
                  <w:color w:val="000000"/>
                </w:rPr>
                <w:t>2021 г</w:t>
              </w:r>
            </w:smartTag>
            <w:r w:rsidRPr="00CB6E4A">
              <w:rPr>
                <w:b/>
                <w:color w:val="000000"/>
              </w:rPr>
              <w:t>.</w:t>
            </w:r>
          </w:p>
        </w:tc>
        <w:tc>
          <w:tcPr>
            <w:tcW w:w="3120" w:type="dxa"/>
            <w:shd w:val="clear" w:color="auto" w:fill="auto"/>
            <w:vAlign w:val="center"/>
          </w:tcPr>
          <w:p w14:paraId="2A0002CF" w14:textId="77777777" w:rsidR="00776E63" w:rsidRPr="00CB6E4A" w:rsidRDefault="00776E63" w:rsidP="00CB6E4A">
            <w:pPr>
              <w:jc w:val="center"/>
              <w:rPr>
                <w:b/>
                <w:color w:val="000000"/>
              </w:rPr>
            </w:pPr>
            <w:smartTag w:uri="urn:schemas-microsoft-com:office:smarttags" w:element="metricconverter">
              <w:smartTagPr>
                <w:attr w:name="ProductID" w:val="2022 г"/>
              </w:smartTagPr>
              <w:r w:rsidRPr="00CB6E4A">
                <w:rPr>
                  <w:b/>
                  <w:color w:val="000000"/>
                </w:rPr>
                <w:t>2022 г</w:t>
              </w:r>
            </w:smartTag>
            <w:r w:rsidRPr="00CB6E4A">
              <w:rPr>
                <w:b/>
                <w:color w:val="000000"/>
              </w:rPr>
              <w:t>.</w:t>
            </w:r>
          </w:p>
        </w:tc>
      </w:tr>
      <w:tr w:rsidR="007672F6" w:rsidRPr="008E707E" w14:paraId="16B493E4" w14:textId="77777777" w:rsidTr="00B23708">
        <w:trPr>
          <w:trHeight w:val="360"/>
        </w:trPr>
        <w:tc>
          <w:tcPr>
            <w:tcW w:w="2765" w:type="dxa"/>
            <w:shd w:val="clear" w:color="auto" w:fill="auto"/>
            <w:vAlign w:val="center"/>
          </w:tcPr>
          <w:p w14:paraId="75C4EF9D" w14:textId="77777777" w:rsidR="007672F6" w:rsidRPr="008E707E" w:rsidRDefault="00C91123" w:rsidP="00CB6E4A">
            <w:r>
              <w:t>«М</w:t>
            </w:r>
            <w:r w:rsidR="007672F6" w:rsidRPr="008E707E">
              <w:t>ышиные ушки»</w:t>
            </w:r>
          </w:p>
        </w:tc>
        <w:tc>
          <w:tcPr>
            <w:tcW w:w="3240" w:type="dxa"/>
            <w:shd w:val="clear" w:color="auto" w:fill="auto"/>
            <w:vAlign w:val="center"/>
          </w:tcPr>
          <w:p w14:paraId="1F294F9A" w14:textId="77777777" w:rsidR="007672F6" w:rsidRPr="008E707E" w:rsidRDefault="007672F6" w:rsidP="00CB6E4A">
            <w:pPr>
              <w:rPr>
                <w:color w:val="000000"/>
              </w:rPr>
            </w:pPr>
            <w:r w:rsidRPr="008E707E">
              <w:rPr>
                <w:color w:val="000000"/>
              </w:rPr>
              <w:t>Ортофосфорная кислота – 10 л/га</w:t>
            </w:r>
          </w:p>
          <w:p w14:paraId="0EDF7A46" w14:textId="77777777" w:rsidR="00C028F0" w:rsidRPr="008E707E" w:rsidRDefault="00C028F0" w:rsidP="00CB6E4A">
            <w:pPr>
              <w:rPr>
                <w:color w:val="000000"/>
              </w:rPr>
            </w:pPr>
            <w:r w:rsidRPr="008E707E">
              <w:rPr>
                <w:color w:val="000000"/>
              </w:rPr>
              <w:t>Аммиачная селитра – 10 кг/га</w:t>
            </w:r>
          </w:p>
        </w:tc>
        <w:tc>
          <w:tcPr>
            <w:tcW w:w="3120" w:type="dxa"/>
            <w:shd w:val="clear" w:color="auto" w:fill="auto"/>
            <w:vAlign w:val="center"/>
          </w:tcPr>
          <w:p w14:paraId="2E62932B" w14:textId="77777777" w:rsidR="007672F6" w:rsidRPr="008E707E" w:rsidRDefault="007672F6" w:rsidP="00CB6E4A">
            <w:pPr>
              <w:rPr>
                <w:color w:val="000000"/>
              </w:rPr>
            </w:pPr>
            <w:r w:rsidRPr="008E707E">
              <w:rPr>
                <w:color w:val="000000"/>
              </w:rPr>
              <w:t>Азотная кислота – 10 л/га</w:t>
            </w:r>
          </w:p>
        </w:tc>
      </w:tr>
      <w:tr w:rsidR="00776E63" w:rsidRPr="008E707E" w14:paraId="4AB416C0" w14:textId="77777777" w:rsidTr="00B23708">
        <w:trPr>
          <w:trHeight w:val="360"/>
        </w:trPr>
        <w:tc>
          <w:tcPr>
            <w:tcW w:w="2765" w:type="dxa"/>
            <w:shd w:val="clear" w:color="auto" w:fill="auto"/>
            <w:vAlign w:val="center"/>
          </w:tcPr>
          <w:p w14:paraId="289A5F4E" w14:textId="77777777" w:rsidR="00776E63" w:rsidRPr="008E707E" w:rsidRDefault="00C91123" w:rsidP="00CB6E4A">
            <w:pPr>
              <w:rPr>
                <w:color w:val="000000"/>
              </w:rPr>
            </w:pPr>
            <w:r>
              <w:rPr>
                <w:color w:val="000000"/>
              </w:rPr>
              <w:t>Р</w:t>
            </w:r>
            <w:r w:rsidR="00776E63" w:rsidRPr="008E707E">
              <w:rPr>
                <w:color w:val="000000"/>
              </w:rPr>
              <w:t>азрыхлени</w:t>
            </w:r>
            <w:r>
              <w:rPr>
                <w:color w:val="000000"/>
              </w:rPr>
              <w:t>е</w:t>
            </w:r>
            <w:r w:rsidR="00776E63" w:rsidRPr="008E707E">
              <w:rPr>
                <w:color w:val="000000"/>
              </w:rPr>
              <w:t xml:space="preserve"> бутонов</w:t>
            </w:r>
          </w:p>
        </w:tc>
        <w:tc>
          <w:tcPr>
            <w:tcW w:w="3240" w:type="dxa"/>
            <w:shd w:val="clear" w:color="auto" w:fill="auto"/>
            <w:vAlign w:val="center"/>
          </w:tcPr>
          <w:p w14:paraId="45470622" w14:textId="77777777" w:rsidR="00776E63" w:rsidRPr="008E707E" w:rsidRDefault="00776E63" w:rsidP="00CB6E4A">
            <w:pPr>
              <w:rPr>
                <w:color w:val="000000"/>
              </w:rPr>
            </w:pPr>
            <w:r w:rsidRPr="008E707E">
              <w:rPr>
                <w:color w:val="000000"/>
              </w:rPr>
              <w:t>NPK 20:20:20 – 5 кг/га</w:t>
            </w:r>
          </w:p>
          <w:p w14:paraId="50C3152D" w14:textId="77777777" w:rsidR="00C028F0" w:rsidRPr="008E707E" w:rsidRDefault="00C028F0" w:rsidP="00CB6E4A">
            <w:pPr>
              <w:rPr>
                <w:color w:val="000000"/>
              </w:rPr>
            </w:pPr>
            <w:r w:rsidRPr="008E707E">
              <w:rPr>
                <w:color w:val="000000"/>
              </w:rPr>
              <w:t>Аммиачная селитра – 10 кг/га</w:t>
            </w:r>
          </w:p>
        </w:tc>
        <w:tc>
          <w:tcPr>
            <w:tcW w:w="3120" w:type="dxa"/>
            <w:shd w:val="clear" w:color="auto" w:fill="auto"/>
            <w:vAlign w:val="center"/>
          </w:tcPr>
          <w:p w14:paraId="67103C7B" w14:textId="77777777" w:rsidR="00776E63" w:rsidRPr="008E707E" w:rsidRDefault="00776E63" w:rsidP="00CB6E4A">
            <w:pPr>
              <w:rPr>
                <w:color w:val="000000"/>
              </w:rPr>
            </w:pPr>
            <w:r w:rsidRPr="008E707E">
              <w:rPr>
                <w:color w:val="000000"/>
              </w:rPr>
              <w:t>Нитрат кальция – 15 кг/га</w:t>
            </w:r>
          </w:p>
          <w:p w14:paraId="74ED326B" w14:textId="77777777" w:rsidR="00C028F0" w:rsidRPr="008E707E" w:rsidRDefault="00C028F0" w:rsidP="00CB6E4A">
            <w:pPr>
              <w:rPr>
                <w:color w:val="000000"/>
              </w:rPr>
            </w:pPr>
            <w:r w:rsidRPr="008E707E">
              <w:rPr>
                <w:color w:val="000000"/>
              </w:rPr>
              <w:t>Карбамид – 3 кг/га</w:t>
            </w:r>
          </w:p>
        </w:tc>
      </w:tr>
      <w:tr w:rsidR="007672F6" w:rsidRPr="008E707E" w14:paraId="198CFDA0" w14:textId="77777777" w:rsidTr="00B23708">
        <w:trPr>
          <w:trHeight w:val="360"/>
        </w:trPr>
        <w:tc>
          <w:tcPr>
            <w:tcW w:w="2765" w:type="dxa"/>
            <w:shd w:val="clear" w:color="auto" w:fill="auto"/>
            <w:vAlign w:val="center"/>
          </w:tcPr>
          <w:p w14:paraId="79D9A288" w14:textId="77777777" w:rsidR="007672F6" w:rsidRPr="008E707E" w:rsidRDefault="00C91123" w:rsidP="00CB6E4A">
            <w:pPr>
              <w:rPr>
                <w:color w:val="000000"/>
              </w:rPr>
            </w:pPr>
            <w:r>
              <w:t>Р</w:t>
            </w:r>
            <w:r w:rsidR="007672F6" w:rsidRPr="008E707E">
              <w:t>озовый бутон</w:t>
            </w:r>
          </w:p>
        </w:tc>
        <w:tc>
          <w:tcPr>
            <w:tcW w:w="3240" w:type="dxa"/>
            <w:shd w:val="clear" w:color="auto" w:fill="auto"/>
            <w:vAlign w:val="center"/>
          </w:tcPr>
          <w:p w14:paraId="2D3D32FE" w14:textId="77777777" w:rsidR="007672F6" w:rsidRPr="008E707E" w:rsidRDefault="007672F6" w:rsidP="00CB6E4A">
            <w:pPr>
              <w:rPr>
                <w:color w:val="000000"/>
              </w:rPr>
            </w:pPr>
            <w:r w:rsidRPr="008E707E">
              <w:rPr>
                <w:color w:val="000000"/>
              </w:rPr>
              <w:t>NPK 20:20:20 – 5 кг/га</w:t>
            </w:r>
          </w:p>
          <w:p w14:paraId="1FDA1038" w14:textId="77777777" w:rsidR="00C028F0" w:rsidRPr="008E707E" w:rsidRDefault="00C028F0" w:rsidP="00CB6E4A">
            <w:pPr>
              <w:rPr>
                <w:color w:val="000000"/>
              </w:rPr>
            </w:pPr>
            <w:r w:rsidRPr="008E707E">
              <w:rPr>
                <w:color w:val="000000"/>
              </w:rPr>
              <w:t>Аммиачная селитра – 10 кг/га</w:t>
            </w:r>
          </w:p>
        </w:tc>
        <w:tc>
          <w:tcPr>
            <w:tcW w:w="3120" w:type="dxa"/>
            <w:shd w:val="clear" w:color="auto" w:fill="auto"/>
            <w:vAlign w:val="center"/>
          </w:tcPr>
          <w:p w14:paraId="0BACF4EF" w14:textId="77777777" w:rsidR="007672F6" w:rsidRPr="008E707E" w:rsidRDefault="007672F6" w:rsidP="00CB6E4A">
            <w:pPr>
              <w:rPr>
                <w:color w:val="000000"/>
              </w:rPr>
            </w:pPr>
            <w:r w:rsidRPr="008E707E">
              <w:rPr>
                <w:color w:val="000000"/>
              </w:rPr>
              <w:t>Нитрат кальция – 15 кг/га</w:t>
            </w:r>
          </w:p>
          <w:p w14:paraId="053D3E55" w14:textId="77777777" w:rsidR="00C028F0" w:rsidRPr="008E707E" w:rsidRDefault="00C028F0" w:rsidP="00CB6E4A">
            <w:pPr>
              <w:rPr>
                <w:color w:val="000000"/>
              </w:rPr>
            </w:pPr>
            <w:r w:rsidRPr="008E707E">
              <w:rPr>
                <w:color w:val="000000"/>
              </w:rPr>
              <w:t>Карбамид – 2 кг/га</w:t>
            </w:r>
          </w:p>
        </w:tc>
      </w:tr>
      <w:tr w:rsidR="007672F6" w:rsidRPr="008E707E" w14:paraId="0560352E" w14:textId="77777777" w:rsidTr="00B23708">
        <w:trPr>
          <w:trHeight w:val="360"/>
        </w:trPr>
        <w:tc>
          <w:tcPr>
            <w:tcW w:w="2765" w:type="dxa"/>
            <w:vAlign w:val="center"/>
          </w:tcPr>
          <w:p w14:paraId="50EAA62F" w14:textId="77777777" w:rsidR="007672F6" w:rsidRPr="008E707E" w:rsidRDefault="00C91123" w:rsidP="00CB6E4A">
            <w:pPr>
              <w:rPr>
                <w:color w:val="000000"/>
              </w:rPr>
            </w:pPr>
            <w:r>
              <w:rPr>
                <w:color w:val="000000"/>
              </w:rPr>
              <w:t>О</w:t>
            </w:r>
            <w:r w:rsidR="007672F6" w:rsidRPr="008E707E">
              <w:rPr>
                <w:color w:val="000000"/>
              </w:rPr>
              <w:t>падени</w:t>
            </w:r>
            <w:r>
              <w:rPr>
                <w:color w:val="000000"/>
              </w:rPr>
              <w:t>е</w:t>
            </w:r>
            <w:r w:rsidR="007672F6" w:rsidRPr="008E707E">
              <w:rPr>
                <w:color w:val="000000"/>
              </w:rPr>
              <w:t xml:space="preserve"> лепестков</w:t>
            </w:r>
          </w:p>
        </w:tc>
        <w:tc>
          <w:tcPr>
            <w:tcW w:w="3240" w:type="dxa"/>
            <w:shd w:val="clear" w:color="auto" w:fill="auto"/>
            <w:vAlign w:val="center"/>
          </w:tcPr>
          <w:p w14:paraId="54F648B7" w14:textId="77777777" w:rsidR="007672F6" w:rsidRPr="008E707E" w:rsidRDefault="007672F6" w:rsidP="00CB6E4A">
            <w:pPr>
              <w:rPr>
                <w:color w:val="000000"/>
              </w:rPr>
            </w:pPr>
            <w:r w:rsidRPr="008E707E">
              <w:rPr>
                <w:color w:val="000000"/>
              </w:rPr>
              <w:t>-</w:t>
            </w:r>
          </w:p>
        </w:tc>
        <w:tc>
          <w:tcPr>
            <w:tcW w:w="3120" w:type="dxa"/>
            <w:shd w:val="clear" w:color="auto" w:fill="auto"/>
            <w:vAlign w:val="center"/>
          </w:tcPr>
          <w:p w14:paraId="0750870D" w14:textId="77777777" w:rsidR="007672F6" w:rsidRPr="008E707E" w:rsidRDefault="007672F6" w:rsidP="00CB6E4A">
            <w:pPr>
              <w:rPr>
                <w:color w:val="000000"/>
              </w:rPr>
            </w:pPr>
            <w:r w:rsidRPr="008E707E">
              <w:rPr>
                <w:color w:val="000000"/>
              </w:rPr>
              <w:t>Нитрат кальция – 15 кг/га</w:t>
            </w:r>
          </w:p>
          <w:p w14:paraId="3759A6C9" w14:textId="77777777" w:rsidR="00C028F0" w:rsidRPr="008E707E" w:rsidRDefault="00C028F0" w:rsidP="00CB6E4A">
            <w:pPr>
              <w:rPr>
                <w:color w:val="000000"/>
              </w:rPr>
            </w:pPr>
            <w:r w:rsidRPr="008E707E">
              <w:rPr>
                <w:color w:val="000000"/>
              </w:rPr>
              <w:t>Карбамид – 2 кг/га</w:t>
            </w:r>
          </w:p>
        </w:tc>
      </w:tr>
      <w:tr w:rsidR="007672F6" w:rsidRPr="008E707E" w14:paraId="14F78F48" w14:textId="77777777" w:rsidTr="00B23708">
        <w:trPr>
          <w:trHeight w:val="360"/>
        </w:trPr>
        <w:tc>
          <w:tcPr>
            <w:tcW w:w="2765" w:type="dxa"/>
            <w:shd w:val="clear" w:color="auto" w:fill="auto"/>
            <w:vAlign w:val="center"/>
          </w:tcPr>
          <w:p w14:paraId="56E4D61D" w14:textId="77777777" w:rsidR="007672F6" w:rsidRPr="008E707E" w:rsidRDefault="00C91123" w:rsidP="00CB6E4A">
            <w:pPr>
              <w:rPr>
                <w:color w:val="000000"/>
              </w:rPr>
            </w:pPr>
            <w:r>
              <w:t>З</w:t>
            </w:r>
            <w:r w:rsidR="007672F6" w:rsidRPr="008E707E">
              <w:t>авязывани</w:t>
            </w:r>
            <w:r>
              <w:t>е</w:t>
            </w:r>
            <w:r w:rsidR="007672F6" w:rsidRPr="008E707E">
              <w:t xml:space="preserve"> плодов</w:t>
            </w:r>
          </w:p>
        </w:tc>
        <w:tc>
          <w:tcPr>
            <w:tcW w:w="3240" w:type="dxa"/>
            <w:shd w:val="clear" w:color="auto" w:fill="auto"/>
            <w:vAlign w:val="center"/>
          </w:tcPr>
          <w:p w14:paraId="23F6FD6A" w14:textId="77777777" w:rsidR="007672F6" w:rsidRPr="008E707E" w:rsidRDefault="007672F6" w:rsidP="00CB6E4A">
            <w:pPr>
              <w:rPr>
                <w:color w:val="000000"/>
              </w:rPr>
            </w:pPr>
            <w:r w:rsidRPr="008E707E">
              <w:rPr>
                <w:color w:val="000000"/>
              </w:rPr>
              <w:t>Аммиачная селитра – 3 кг/га</w:t>
            </w:r>
          </w:p>
          <w:p w14:paraId="55648E0B" w14:textId="77777777" w:rsidR="00C028F0" w:rsidRPr="008E707E" w:rsidRDefault="00590331" w:rsidP="00CB6E4A">
            <w:pPr>
              <w:rPr>
                <w:color w:val="000000"/>
              </w:rPr>
            </w:pPr>
            <w:r w:rsidRPr="008E707E">
              <w:rPr>
                <w:color w:val="000000"/>
              </w:rPr>
              <w:t>Монокалий</w:t>
            </w:r>
            <w:r w:rsidR="00C028F0" w:rsidRPr="008E707E">
              <w:rPr>
                <w:color w:val="000000"/>
              </w:rPr>
              <w:t>фосфат – 4 кг/га</w:t>
            </w:r>
          </w:p>
        </w:tc>
        <w:tc>
          <w:tcPr>
            <w:tcW w:w="3120" w:type="dxa"/>
            <w:shd w:val="clear" w:color="auto" w:fill="auto"/>
            <w:vAlign w:val="center"/>
          </w:tcPr>
          <w:p w14:paraId="0DAA213A" w14:textId="77777777" w:rsidR="007672F6" w:rsidRPr="008E707E" w:rsidRDefault="007672F6" w:rsidP="00CB6E4A">
            <w:pPr>
              <w:rPr>
                <w:color w:val="000000"/>
              </w:rPr>
            </w:pPr>
            <w:r w:rsidRPr="008E707E">
              <w:rPr>
                <w:color w:val="000000"/>
              </w:rPr>
              <w:t>Нитрат кальция – 15 кг/га</w:t>
            </w:r>
          </w:p>
          <w:p w14:paraId="52C970C1" w14:textId="77777777" w:rsidR="00C028F0" w:rsidRPr="008E707E" w:rsidRDefault="00C028F0" w:rsidP="00CB6E4A">
            <w:pPr>
              <w:rPr>
                <w:color w:val="000000"/>
              </w:rPr>
            </w:pPr>
            <w:r w:rsidRPr="008E707E">
              <w:rPr>
                <w:color w:val="000000"/>
              </w:rPr>
              <w:t>Карбамид – 2 кг/га</w:t>
            </w:r>
          </w:p>
        </w:tc>
      </w:tr>
      <w:tr w:rsidR="00C028F0" w:rsidRPr="008E707E" w14:paraId="0449D17D" w14:textId="77777777" w:rsidTr="00B23708">
        <w:trPr>
          <w:trHeight w:val="360"/>
        </w:trPr>
        <w:tc>
          <w:tcPr>
            <w:tcW w:w="2765" w:type="dxa"/>
            <w:vMerge w:val="restart"/>
            <w:shd w:val="clear" w:color="auto" w:fill="auto"/>
            <w:vAlign w:val="center"/>
          </w:tcPr>
          <w:p w14:paraId="78407799" w14:textId="77777777" w:rsidR="00C028F0" w:rsidRPr="008E707E" w:rsidRDefault="00C91123" w:rsidP="00CB6E4A">
            <w:pPr>
              <w:rPr>
                <w:color w:val="000000"/>
              </w:rPr>
            </w:pPr>
            <w:r>
              <w:t>Р</w:t>
            </w:r>
            <w:r w:rsidR="00C028F0" w:rsidRPr="008E707E">
              <w:t>азмер плода в диаметре 1-</w:t>
            </w:r>
            <w:smartTag w:uri="urn:schemas-microsoft-com:office:smarttags" w:element="metricconverter">
              <w:smartTagPr>
                <w:attr w:name="ProductID" w:val="1,5 см"/>
              </w:smartTagPr>
              <w:r w:rsidR="00C028F0" w:rsidRPr="008E707E">
                <w:t>1,5 см</w:t>
              </w:r>
            </w:smartTag>
            <w:r w:rsidR="00C028F0" w:rsidRPr="008E707E">
              <w:t xml:space="preserve"> «лещина» </w:t>
            </w:r>
          </w:p>
        </w:tc>
        <w:tc>
          <w:tcPr>
            <w:tcW w:w="3240" w:type="dxa"/>
            <w:shd w:val="clear" w:color="auto" w:fill="auto"/>
            <w:vAlign w:val="center"/>
          </w:tcPr>
          <w:p w14:paraId="5C391C7F" w14:textId="77777777" w:rsidR="00C028F0" w:rsidRPr="008E707E" w:rsidRDefault="00C028F0" w:rsidP="00CB6E4A">
            <w:pPr>
              <w:rPr>
                <w:color w:val="000000"/>
              </w:rPr>
            </w:pPr>
            <w:r w:rsidRPr="008E707E">
              <w:rPr>
                <w:color w:val="000000"/>
              </w:rPr>
              <w:t>Аммиачная селитра – 8 кг/га (2-х кратно)</w:t>
            </w:r>
          </w:p>
          <w:p w14:paraId="16070DFB" w14:textId="77777777" w:rsidR="00C028F0" w:rsidRPr="008E707E" w:rsidRDefault="00590331" w:rsidP="00CB6E4A">
            <w:pPr>
              <w:rPr>
                <w:color w:val="000000"/>
              </w:rPr>
            </w:pPr>
            <w:r w:rsidRPr="008E707E">
              <w:rPr>
                <w:color w:val="000000"/>
              </w:rPr>
              <w:t>Монокалий</w:t>
            </w:r>
            <w:r w:rsidR="00C028F0" w:rsidRPr="008E707E">
              <w:rPr>
                <w:color w:val="000000"/>
              </w:rPr>
              <w:t>фосфат – 5 кг/га (2-х кратно)</w:t>
            </w:r>
          </w:p>
        </w:tc>
        <w:tc>
          <w:tcPr>
            <w:tcW w:w="3120" w:type="dxa"/>
            <w:shd w:val="clear" w:color="auto" w:fill="auto"/>
            <w:vAlign w:val="center"/>
          </w:tcPr>
          <w:p w14:paraId="27B0017E" w14:textId="77777777" w:rsidR="00C028F0" w:rsidRPr="008E707E" w:rsidRDefault="00C028F0" w:rsidP="00CB6E4A">
            <w:pPr>
              <w:rPr>
                <w:color w:val="000000"/>
              </w:rPr>
            </w:pPr>
            <w:r w:rsidRPr="008E707E">
              <w:rPr>
                <w:color w:val="000000"/>
              </w:rPr>
              <w:t>Аммиачная селитра – 5 кг/га (2-х кратно)</w:t>
            </w:r>
          </w:p>
          <w:p w14:paraId="2636182A" w14:textId="77777777" w:rsidR="00C028F0" w:rsidRPr="008E707E" w:rsidRDefault="00C028F0" w:rsidP="00CB6E4A">
            <w:pPr>
              <w:rPr>
                <w:color w:val="000000"/>
              </w:rPr>
            </w:pPr>
            <w:r w:rsidRPr="008E707E">
              <w:rPr>
                <w:color w:val="000000"/>
              </w:rPr>
              <w:t>Карбамид – 3 кг/га (2-х кратно)</w:t>
            </w:r>
          </w:p>
        </w:tc>
      </w:tr>
      <w:tr w:rsidR="00C028F0" w:rsidRPr="008E707E" w14:paraId="5CD478EA" w14:textId="77777777" w:rsidTr="00B23708">
        <w:trPr>
          <w:trHeight w:val="360"/>
        </w:trPr>
        <w:tc>
          <w:tcPr>
            <w:tcW w:w="2765" w:type="dxa"/>
            <w:vMerge/>
            <w:shd w:val="clear" w:color="auto" w:fill="auto"/>
            <w:vAlign w:val="center"/>
          </w:tcPr>
          <w:p w14:paraId="1EF64DCD" w14:textId="77777777" w:rsidR="00C028F0" w:rsidRPr="008E707E" w:rsidRDefault="00C028F0" w:rsidP="00CB6E4A">
            <w:pPr>
              <w:rPr>
                <w:color w:val="000000"/>
              </w:rPr>
            </w:pPr>
          </w:p>
        </w:tc>
        <w:tc>
          <w:tcPr>
            <w:tcW w:w="3240" w:type="dxa"/>
            <w:shd w:val="clear" w:color="auto" w:fill="auto"/>
            <w:vAlign w:val="center"/>
          </w:tcPr>
          <w:p w14:paraId="6A137D73" w14:textId="77777777" w:rsidR="00C028F0" w:rsidRPr="008E707E" w:rsidRDefault="00C028F0" w:rsidP="00CB6E4A">
            <w:pPr>
              <w:rPr>
                <w:color w:val="000000"/>
              </w:rPr>
            </w:pPr>
            <w:r w:rsidRPr="008E707E">
              <w:rPr>
                <w:color w:val="000000"/>
              </w:rPr>
              <w:t>Нитрат магния – 10 кг/га</w:t>
            </w:r>
          </w:p>
        </w:tc>
        <w:tc>
          <w:tcPr>
            <w:tcW w:w="3120" w:type="dxa"/>
            <w:shd w:val="clear" w:color="auto" w:fill="auto"/>
            <w:vAlign w:val="center"/>
          </w:tcPr>
          <w:p w14:paraId="08C085AA" w14:textId="77777777" w:rsidR="00C028F0" w:rsidRPr="008E707E" w:rsidRDefault="00C028F0" w:rsidP="00CB6E4A">
            <w:pPr>
              <w:rPr>
                <w:color w:val="000000"/>
              </w:rPr>
            </w:pPr>
            <w:r w:rsidRPr="008E707E">
              <w:rPr>
                <w:color w:val="000000"/>
              </w:rPr>
              <w:t>-</w:t>
            </w:r>
          </w:p>
        </w:tc>
      </w:tr>
      <w:tr w:rsidR="00C028F0" w:rsidRPr="008E707E" w14:paraId="177DC67C" w14:textId="77777777" w:rsidTr="00B23708">
        <w:trPr>
          <w:trHeight w:val="360"/>
        </w:trPr>
        <w:tc>
          <w:tcPr>
            <w:tcW w:w="2765" w:type="dxa"/>
            <w:vMerge w:val="restart"/>
            <w:shd w:val="clear" w:color="auto" w:fill="auto"/>
            <w:vAlign w:val="center"/>
          </w:tcPr>
          <w:p w14:paraId="5E2F7EA6" w14:textId="77777777" w:rsidR="00C028F0" w:rsidRPr="008E707E" w:rsidRDefault="00C91123" w:rsidP="00CB6E4A">
            <w:pPr>
              <w:rPr>
                <w:color w:val="000000"/>
              </w:rPr>
            </w:pPr>
            <w:r>
              <w:t>Р</w:t>
            </w:r>
            <w:r w:rsidR="00C028F0" w:rsidRPr="008E707E">
              <w:t>азмер плода в диаметре 3-</w:t>
            </w:r>
            <w:smartTag w:uri="urn:schemas-microsoft-com:office:smarttags" w:element="metricconverter">
              <w:smartTagPr>
                <w:attr w:name="ProductID" w:val="4 см"/>
              </w:smartTagPr>
              <w:r w:rsidR="00C028F0" w:rsidRPr="008E707E">
                <w:t>4 см</w:t>
              </w:r>
            </w:smartTag>
            <w:r w:rsidR="00C028F0" w:rsidRPr="008E707E">
              <w:t xml:space="preserve"> «грецкий орех»</w:t>
            </w:r>
          </w:p>
        </w:tc>
        <w:tc>
          <w:tcPr>
            <w:tcW w:w="3240" w:type="dxa"/>
            <w:shd w:val="clear" w:color="auto" w:fill="auto"/>
            <w:vAlign w:val="center"/>
          </w:tcPr>
          <w:p w14:paraId="5F1A97BF" w14:textId="77777777" w:rsidR="00C028F0" w:rsidRPr="008E707E" w:rsidRDefault="00C028F0" w:rsidP="00CB6E4A">
            <w:pPr>
              <w:rPr>
                <w:color w:val="000000"/>
              </w:rPr>
            </w:pPr>
            <w:r w:rsidRPr="008E707E">
              <w:rPr>
                <w:color w:val="000000"/>
              </w:rPr>
              <w:t>Ортофосфорная кислота – 10 л/га</w:t>
            </w:r>
          </w:p>
        </w:tc>
        <w:tc>
          <w:tcPr>
            <w:tcW w:w="3120" w:type="dxa"/>
            <w:shd w:val="clear" w:color="auto" w:fill="auto"/>
            <w:vAlign w:val="center"/>
          </w:tcPr>
          <w:p w14:paraId="1A3C5461" w14:textId="77777777" w:rsidR="00C028F0" w:rsidRPr="008E707E" w:rsidRDefault="00C028F0" w:rsidP="00CB6E4A">
            <w:pPr>
              <w:rPr>
                <w:color w:val="000000"/>
              </w:rPr>
            </w:pPr>
            <w:r w:rsidRPr="008E707E">
              <w:rPr>
                <w:color w:val="000000"/>
              </w:rPr>
              <w:t>Азотная кислота – 10 л/га</w:t>
            </w:r>
          </w:p>
        </w:tc>
      </w:tr>
      <w:tr w:rsidR="00C028F0" w:rsidRPr="008E707E" w14:paraId="3071E238" w14:textId="77777777" w:rsidTr="00B23708">
        <w:trPr>
          <w:trHeight w:val="397"/>
        </w:trPr>
        <w:tc>
          <w:tcPr>
            <w:tcW w:w="2765" w:type="dxa"/>
            <w:vMerge/>
            <w:vAlign w:val="center"/>
          </w:tcPr>
          <w:p w14:paraId="4F345432" w14:textId="77777777" w:rsidR="00C028F0" w:rsidRPr="008E707E" w:rsidRDefault="00C028F0" w:rsidP="00CB6E4A">
            <w:pPr>
              <w:rPr>
                <w:color w:val="000000"/>
              </w:rPr>
            </w:pPr>
          </w:p>
        </w:tc>
        <w:tc>
          <w:tcPr>
            <w:tcW w:w="3240" w:type="dxa"/>
            <w:shd w:val="clear" w:color="auto" w:fill="auto"/>
            <w:vAlign w:val="center"/>
          </w:tcPr>
          <w:p w14:paraId="258ED124" w14:textId="77777777" w:rsidR="00C028F0" w:rsidRPr="008E707E" w:rsidRDefault="00590331" w:rsidP="00CB6E4A">
            <w:pPr>
              <w:rPr>
                <w:color w:val="000000"/>
              </w:rPr>
            </w:pPr>
            <w:r w:rsidRPr="008E707E">
              <w:rPr>
                <w:color w:val="000000"/>
              </w:rPr>
              <w:t>Монокалий</w:t>
            </w:r>
            <w:r w:rsidR="00C028F0" w:rsidRPr="008E707E">
              <w:rPr>
                <w:color w:val="000000"/>
              </w:rPr>
              <w:t>фосфат – 5 кг/га</w:t>
            </w:r>
          </w:p>
        </w:tc>
        <w:tc>
          <w:tcPr>
            <w:tcW w:w="3120" w:type="dxa"/>
            <w:shd w:val="clear" w:color="auto" w:fill="auto"/>
            <w:vAlign w:val="center"/>
          </w:tcPr>
          <w:p w14:paraId="72FA16C9" w14:textId="77777777" w:rsidR="00C028F0" w:rsidRPr="008E707E" w:rsidRDefault="00C028F0" w:rsidP="00CB6E4A">
            <w:pPr>
              <w:rPr>
                <w:color w:val="000000"/>
              </w:rPr>
            </w:pPr>
            <w:r w:rsidRPr="008E707E">
              <w:rPr>
                <w:color w:val="000000"/>
              </w:rPr>
              <w:t>Аммиачная селитра – 5 кг/га</w:t>
            </w:r>
          </w:p>
          <w:p w14:paraId="7F490C82" w14:textId="77777777" w:rsidR="00C028F0" w:rsidRPr="008E707E" w:rsidRDefault="00C028F0" w:rsidP="00CB6E4A">
            <w:pPr>
              <w:rPr>
                <w:color w:val="000000"/>
              </w:rPr>
            </w:pPr>
            <w:r w:rsidRPr="008E707E">
              <w:rPr>
                <w:color w:val="000000"/>
              </w:rPr>
              <w:t>Карбамид – 2 кг/га</w:t>
            </w:r>
          </w:p>
        </w:tc>
      </w:tr>
      <w:tr w:rsidR="00B72232" w:rsidRPr="008E707E" w14:paraId="7E32CB22" w14:textId="77777777" w:rsidTr="00B23708">
        <w:trPr>
          <w:trHeight w:val="360"/>
        </w:trPr>
        <w:tc>
          <w:tcPr>
            <w:tcW w:w="2765" w:type="dxa"/>
            <w:vMerge w:val="restart"/>
            <w:vAlign w:val="center"/>
          </w:tcPr>
          <w:p w14:paraId="1C005616" w14:textId="77777777" w:rsidR="00B72232" w:rsidRPr="008E707E" w:rsidRDefault="00C91123" w:rsidP="00CB6E4A">
            <w:pPr>
              <w:rPr>
                <w:color w:val="000000"/>
              </w:rPr>
            </w:pPr>
            <w:r>
              <w:lastRenderedPageBreak/>
              <w:t>Р</w:t>
            </w:r>
            <w:r w:rsidR="00B72232" w:rsidRPr="008E707E">
              <w:t>ост плодов</w:t>
            </w:r>
          </w:p>
        </w:tc>
        <w:tc>
          <w:tcPr>
            <w:tcW w:w="3240" w:type="dxa"/>
            <w:shd w:val="clear" w:color="auto" w:fill="auto"/>
            <w:vAlign w:val="center"/>
          </w:tcPr>
          <w:p w14:paraId="53F3585E" w14:textId="77777777" w:rsidR="00B72232" w:rsidRPr="008E707E" w:rsidRDefault="00590331" w:rsidP="00CB6E4A">
            <w:pPr>
              <w:rPr>
                <w:color w:val="000000"/>
              </w:rPr>
            </w:pPr>
            <w:r w:rsidRPr="008E707E">
              <w:rPr>
                <w:color w:val="000000"/>
              </w:rPr>
              <w:t>Монокалий</w:t>
            </w:r>
            <w:r w:rsidR="00B72232" w:rsidRPr="008E707E">
              <w:rPr>
                <w:color w:val="000000"/>
              </w:rPr>
              <w:t>фосфат – 4 кг/га</w:t>
            </w:r>
          </w:p>
          <w:p w14:paraId="3991E7D7" w14:textId="77777777" w:rsidR="00B72232" w:rsidRPr="008E707E" w:rsidRDefault="00B72232" w:rsidP="00CB6E4A">
            <w:pPr>
              <w:rPr>
                <w:color w:val="000000"/>
              </w:rPr>
            </w:pPr>
            <w:r w:rsidRPr="008E707E">
              <w:rPr>
                <w:color w:val="000000"/>
              </w:rPr>
              <w:t>Сульфат калия – 5 кг/га</w:t>
            </w:r>
          </w:p>
        </w:tc>
        <w:tc>
          <w:tcPr>
            <w:tcW w:w="3120" w:type="dxa"/>
            <w:shd w:val="clear" w:color="auto" w:fill="auto"/>
            <w:vAlign w:val="center"/>
          </w:tcPr>
          <w:p w14:paraId="2D77E6D8" w14:textId="77777777" w:rsidR="00B72232" w:rsidRPr="008E707E" w:rsidRDefault="00B72232" w:rsidP="00CB6E4A">
            <w:pPr>
              <w:rPr>
                <w:color w:val="000000"/>
              </w:rPr>
            </w:pPr>
            <w:r w:rsidRPr="008E707E">
              <w:rPr>
                <w:color w:val="000000"/>
              </w:rPr>
              <w:t>Карбамид – 3 кг/га (2-х кратно)</w:t>
            </w:r>
          </w:p>
          <w:p w14:paraId="6BDFA7BC" w14:textId="77777777" w:rsidR="00B72232" w:rsidRPr="008E707E" w:rsidRDefault="00B72232" w:rsidP="00CB6E4A">
            <w:pPr>
              <w:rPr>
                <w:color w:val="000000"/>
              </w:rPr>
            </w:pPr>
            <w:r w:rsidRPr="008E707E">
              <w:rPr>
                <w:color w:val="000000"/>
              </w:rPr>
              <w:t>Сульфат калия – 5 кг/га (2-х кратно)</w:t>
            </w:r>
          </w:p>
        </w:tc>
      </w:tr>
      <w:tr w:rsidR="00B72232" w:rsidRPr="008E707E" w14:paraId="3CE54C9C" w14:textId="77777777" w:rsidTr="00B23708">
        <w:trPr>
          <w:trHeight w:val="360"/>
        </w:trPr>
        <w:tc>
          <w:tcPr>
            <w:tcW w:w="2765" w:type="dxa"/>
            <w:vMerge/>
            <w:shd w:val="clear" w:color="auto" w:fill="auto"/>
            <w:vAlign w:val="center"/>
          </w:tcPr>
          <w:p w14:paraId="7DA7D0A8" w14:textId="77777777" w:rsidR="00B72232" w:rsidRPr="008E707E" w:rsidRDefault="00B72232" w:rsidP="00CB6E4A">
            <w:pPr>
              <w:rPr>
                <w:color w:val="000000"/>
              </w:rPr>
            </w:pPr>
          </w:p>
        </w:tc>
        <w:tc>
          <w:tcPr>
            <w:tcW w:w="3240" w:type="dxa"/>
            <w:shd w:val="clear" w:color="auto" w:fill="auto"/>
            <w:vAlign w:val="center"/>
          </w:tcPr>
          <w:p w14:paraId="29FCC03B" w14:textId="77777777" w:rsidR="00B72232" w:rsidRPr="008E707E" w:rsidRDefault="00590331" w:rsidP="00CB6E4A">
            <w:pPr>
              <w:rPr>
                <w:color w:val="000000"/>
              </w:rPr>
            </w:pPr>
            <w:r w:rsidRPr="008E707E">
              <w:rPr>
                <w:color w:val="000000"/>
              </w:rPr>
              <w:t>Монокалий</w:t>
            </w:r>
            <w:r w:rsidR="00B72232" w:rsidRPr="008E707E">
              <w:rPr>
                <w:color w:val="000000"/>
              </w:rPr>
              <w:t>фосфат – 4 кг/га</w:t>
            </w:r>
          </w:p>
          <w:p w14:paraId="6067735E" w14:textId="77777777" w:rsidR="00B72232" w:rsidRPr="008E707E" w:rsidRDefault="00B72232" w:rsidP="00CB6E4A">
            <w:pPr>
              <w:rPr>
                <w:color w:val="000000"/>
              </w:rPr>
            </w:pPr>
            <w:r w:rsidRPr="008E707E">
              <w:rPr>
                <w:color w:val="000000"/>
              </w:rPr>
              <w:t>Сульфат магния – 5 кг/га</w:t>
            </w:r>
          </w:p>
          <w:p w14:paraId="7BC1D87A" w14:textId="77777777" w:rsidR="00B72232" w:rsidRPr="008E707E" w:rsidRDefault="00B72232" w:rsidP="00CB6E4A">
            <w:pPr>
              <w:rPr>
                <w:color w:val="000000"/>
              </w:rPr>
            </w:pPr>
            <w:r w:rsidRPr="008E707E">
              <w:rPr>
                <w:color w:val="000000"/>
              </w:rPr>
              <w:t>Аммиачная селитра – 2 кг/га</w:t>
            </w:r>
          </w:p>
          <w:p w14:paraId="569ABFC6" w14:textId="77777777" w:rsidR="00B72232" w:rsidRPr="008E707E" w:rsidRDefault="00B72232" w:rsidP="00CB6E4A">
            <w:pPr>
              <w:rPr>
                <w:color w:val="000000"/>
              </w:rPr>
            </w:pPr>
            <w:r w:rsidRPr="008E707E">
              <w:rPr>
                <w:color w:val="000000"/>
              </w:rPr>
              <w:t>Сульфат калия – 5 кг/га</w:t>
            </w:r>
          </w:p>
        </w:tc>
        <w:tc>
          <w:tcPr>
            <w:tcW w:w="3120" w:type="dxa"/>
            <w:shd w:val="clear" w:color="auto" w:fill="auto"/>
            <w:vAlign w:val="center"/>
          </w:tcPr>
          <w:p w14:paraId="09BBE7B9" w14:textId="77777777" w:rsidR="00B72232" w:rsidRPr="008E707E" w:rsidRDefault="00B72232" w:rsidP="00CB6E4A">
            <w:pPr>
              <w:rPr>
                <w:color w:val="000000"/>
              </w:rPr>
            </w:pPr>
            <w:r w:rsidRPr="008E707E">
              <w:rPr>
                <w:color w:val="000000"/>
              </w:rPr>
              <w:t>Сульфат магния – 5 кг/га</w:t>
            </w:r>
          </w:p>
          <w:p w14:paraId="08B5610D" w14:textId="77777777" w:rsidR="00B72232" w:rsidRPr="008E707E" w:rsidRDefault="00B72232" w:rsidP="00CB6E4A">
            <w:pPr>
              <w:rPr>
                <w:color w:val="000000"/>
              </w:rPr>
            </w:pPr>
            <w:r w:rsidRPr="008E707E">
              <w:rPr>
                <w:color w:val="000000"/>
              </w:rPr>
              <w:t>Аммиачная селитра – 2 кг/га</w:t>
            </w:r>
          </w:p>
          <w:p w14:paraId="3158F615" w14:textId="77777777" w:rsidR="00B72232" w:rsidRPr="008E707E" w:rsidRDefault="00B72232" w:rsidP="00CB6E4A">
            <w:pPr>
              <w:rPr>
                <w:color w:val="000000"/>
              </w:rPr>
            </w:pPr>
            <w:r w:rsidRPr="008E707E">
              <w:rPr>
                <w:color w:val="000000"/>
              </w:rPr>
              <w:t>Сульфат калия – 5 кг/га</w:t>
            </w:r>
          </w:p>
        </w:tc>
      </w:tr>
      <w:tr w:rsidR="00B72232" w:rsidRPr="008E707E" w14:paraId="7C4B8606" w14:textId="77777777" w:rsidTr="00B23708">
        <w:trPr>
          <w:trHeight w:val="360"/>
        </w:trPr>
        <w:tc>
          <w:tcPr>
            <w:tcW w:w="2765" w:type="dxa"/>
            <w:vMerge/>
            <w:shd w:val="clear" w:color="auto" w:fill="auto"/>
            <w:vAlign w:val="center"/>
          </w:tcPr>
          <w:p w14:paraId="43B8D35D" w14:textId="77777777" w:rsidR="00B72232" w:rsidRPr="008E707E" w:rsidRDefault="00B72232" w:rsidP="00CB6E4A"/>
        </w:tc>
        <w:tc>
          <w:tcPr>
            <w:tcW w:w="3240" w:type="dxa"/>
            <w:shd w:val="clear" w:color="auto" w:fill="auto"/>
            <w:vAlign w:val="center"/>
          </w:tcPr>
          <w:p w14:paraId="249176B2" w14:textId="77777777" w:rsidR="00B72232" w:rsidRPr="008E707E" w:rsidRDefault="00B72232" w:rsidP="00CB6E4A">
            <w:pPr>
              <w:rPr>
                <w:color w:val="000000"/>
              </w:rPr>
            </w:pPr>
            <w:r w:rsidRPr="008E707E">
              <w:rPr>
                <w:color w:val="000000"/>
              </w:rPr>
              <w:t>-</w:t>
            </w:r>
          </w:p>
        </w:tc>
        <w:tc>
          <w:tcPr>
            <w:tcW w:w="3120" w:type="dxa"/>
            <w:shd w:val="clear" w:color="auto" w:fill="auto"/>
            <w:vAlign w:val="center"/>
          </w:tcPr>
          <w:p w14:paraId="7B835151" w14:textId="77777777" w:rsidR="00B72232" w:rsidRPr="008E707E" w:rsidRDefault="00B72232" w:rsidP="00CB6E4A">
            <w:pPr>
              <w:rPr>
                <w:color w:val="000000"/>
              </w:rPr>
            </w:pPr>
            <w:r w:rsidRPr="008E707E">
              <w:rPr>
                <w:color w:val="000000"/>
              </w:rPr>
              <w:t>Карбамид – 1 кг/га</w:t>
            </w:r>
          </w:p>
          <w:p w14:paraId="77D39BA4" w14:textId="77777777" w:rsidR="00B72232" w:rsidRPr="008E707E" w:rsidRDefault="00B72232" w:rsidP="00CB6E4A">
            <w:pPr>
              <w:rPr>
                <w:color w:val="000000"/>
              </w:rPr>
            </w:pPr>
            <w:r w:rsidRPr="008E707E">
              <w:rPr>
                <w:color w:val="000000"/>
              </w:rPr>
              <w:t>Аммиачная селитра – 2 кг/га</w:t>
            </w:r>
          </w:p>
          <w:p w14:paraId="0C06CF4D" w14:textId="77777777" w:rsidR="00B72232" w:rsidRPr="008E707E" w:rsidRDefault="00B72232" w:rsidP="00CB6E4A">
            <w:pPr>
              <w:rPr>
                <w:color w:val="000000"/>
              </w:rPr>
            </w:pPr>
            <w:r w:rsidRPr="008E707E">
              <w:rPr>
                <w:color w:val="000000"/>
              </w:rPr>
              <w:t>Сульфат калия – 3 кг/га</w:t>
            </w:r>
          </w:p>
        </w:tc>
      </w:tr>
      <w:tr w:rsidR="00B72232" w:rsidRPr="008E707E" w14:paraId="5EDBD2F8" w14:textId="77777777" w:rsidTr="00B23708">
        <w:trPr>
          <w:trHeight w:val="360"/>
        </w:trPr>
        <w:tc>
          <w:tcPr>
            <w:tcW w:w="2765" w:type="dxa"/>
            <w:vMerge/>
            <w:shd w:val="clear" w:color="auto" w:fill="auto"/>
            <w:vAlign w:val="center"/>
          </w:tcPr>
          <w:p w14:paraId="78619833" w14:textId="77777777" w:rsidR="00B72232" w:rsidRPr="008E707E" w:rsidRDefault="00B72232" w:rsidP="00CB6E4A"/>
        </w:tc>
        <w:tc>
          <w:tcPr>
            <w:tcW w:w="3240" w:type="dxa"/>
            <w:shd w:val="clear" w:color="auto" w:fill="auto"/>
            <w:vAlign w:val="center"/>
          </w:tcPr>
          <w:p w14:paraId="5318DED4" w14:textId="77777777" w:rsidR="00B72232" w:rsidRPr="008E707E" w:rsidRDefault="00B72232" w:rsidP="00CB6E4A">
            <w:pPr>
              <w:rPr>
                <w:color w:val="000000"/>
              </w:rPr>
            </w:pPr>
            <w:r w:rsidRPr="008E707E">
              <w:rPr>
                <w:color w:val="000000"/>
              </w:rPr>
              <w:t>-</w:t>
            </w:r>
          </w:p>
        </w:tc>
        <w:tc>
          <w:tcPr>
            <w:tcW w:w="3120" w:type="dxa"/>
            <w:shd w:val="clear" w:color="auto" w:fill="auto"/>
            <w:vAlign w:val="center"/>
          </w:tcPr>
          <w:p w14:paraId="7C29400E" w14:textId="77777777" w:rsidR="00B72232" w:rsidRPr="008E707E" w:rsidRDefault="00B72232" w:rsidP="00CB6E4A">
            <w:pPr>
              <w:rPr>
                <w:color w:val="000000"/>
              </w:rPr>
            </w:pPr>
            <w:r w:rsidRPr="008E707E">
              <w:rPr>
                <w:color w:val="000000"/>
              </w:rPr>
              <w:t>Карбамид – 1 кг/га</w:t>
            </w:r>
          </w:p>
          <w:p w14:paraId="558B5F82" w14:textId="77777777" w:rsidR="00B72232" w:rsidRPr="008E707E" w:rsidRDefault="00B72232" w:rsidP="00CB6E4A">
            <w:pPr>
              <w:rPr>
                <w:color w:val="000000"/>
              </w:rPr>
            </w:pPr>
            <w:r w:rsidRPr="008E707E">
              <w:rPr>
                <w:color w:val="000000"/>
              </w:rPr>
              <w:t>Сульфат калия – 3 кг/га</w:t>
            </w:r>
          </w:p>
        </w:tc>
      </w:tr>
      <w:tr w:rsidR="00B72232" w:rsidRPr="008E707E" w14:paraId="65A5567C" w14:textId="77777777" w:rsidTr="00B23708">
        <w:trPr>
          <w:trHeight w:val="360"/>
        </w:trPr>
        <w:tc>
          <w:tcPr>
            <w:tcW w:w="2765" w:type="dxa"/>
            <w:vMerge w:val="restart"/>
            <w:shd w:val="clear" w:color="auto" w:fill="auto"/>
            <w:vAlign w:val="center"/>
          </w:tcPr>
          <w:p w14:paraId="32395EA5" w14:textId="77777777" w:rsidR="00B72232" w:rsidRPr="008E707E" w:rsidRDefault="00C91123" w:rsidP="00CB6E4A">
            <w:pPr>
              <w:rPr>
                <w:color w:val="000000"/>
              </w:rPr>
            </w:pPr>
            <w:r>
              <w:t>Н</w:t>
            </w:r>
            <w:r w:rsidR="00B72232" w:rsidRPr="008E707E">
              <w:t>ачал</w:t>
            </w:r>
            <w:r>
              <w:t>о</w:t>
            </w:r>
            <w:r w:rsidR="00B72232" w:rsidRPr="008E707E">
              <w:t xml:space="preserve"> созревания плодов яблони</w:t>
            </w:r>
          </w:p>
        </w:tc>
        <w:tc>
          <w:tcPr>
            <w:tcW w:w="3240" w:type="dxa"/>
            <w:shd w:val="clear" w:color="auto" w:fill="auto"/>
            <w:vAlign w:val="center"/>
          </w:tcPr>
          <w:p w14:paraId="5DF09EA8" w14:textId="77777777" w:rsidR="00B72232" w:rsidRPr="008E707E" w:rsidRDefault="00B72232" w:rsidP="00CB6E4A">
            <w:pPr>
              <w:rPr>
                <w:color w:val="000000"/>
              </w:rPr>
            </w:pPr>
            <w:r w:rsidRPr="008E707E">
              <w:rPr>
                <w:color w:val="000000"/>
              </w:rPr>
              <w:t>Ортофосфорная кислота – 10 л/га</w:t>
            </w:r>
          </w:p>
        </w:tc>
        <w:tc>
          <w:tcPr>
            <w:tcW w:w="3120" w:type="dxa"/>
            <w:shd w:val="clear" w:color="auto" w:fill="auto"/>
            <w:vAlign w:val="center"/>
          </w:tcPr>
          <w:p w14:paraId="73036E24" w14:textId="77777777" w:rsidR="00B72232" w:rsidRPr="008E707E" w:rsidRDefault="00B72232" w:rsidP="00CB6E4A">
            <w:pPr>
              <w:rPr>
                <w:color w:val="000000"/>
              </w:rPr>
            </w:pPr>
            <w:r w:rsidRPr="008E707E">
              <w:rPr>
                <w:color w:val="000000"/>
              </w:rPr>
              <w:t>Ортофосфорная кислота – 10 л/га</w:t>
            </w:r>
          </w:p>
        </w:tc>
      </w:tr>
      <w:tr w:rsidR="00B72232" w:rsidRPr="008E707E" w14:paraId="267A7405" w14:textId="77777777" w:rsidTr="00B23708">
        <w:trPr>
          <w:trHeight w:val="360"/>
        </w:trPr>
        <w:tc>
          <w:tcPr>
            <w:tcW w:w="2765" w:type="dxa"/>
            <w:vMerge/>
            <w:shd w:val="clear" w:color="auto" w:fill="auto"/>
            <w:vAlign w:val="center"/>
          </w:tcPr>
          <w:p w14:paraId="12F3B32F" w14:textId="77777777" w:rsidR="00B72232" w:rsidRPr="008E707E" w:rsidRDefault="00B72232" w:rsidP="00CB6E4A"/>
        </w:tc>
        <w:tc>
          <w:tcPr>
            <w:tcW w:w="3240" w:type="dxa"/>
            <w:shd w:val="clear" w:color="auto" w:fill="auto"/>
            <w:vAlign w:val="center"/>
          </w:tcPr>
          <w:p w14:paraId="2A2DC746" w14:textId="77777777" w:rsidR="00B72232" w:rsidRPr="008E707E" w:rsidRDefault="00B72232" w:rsidP="00CB6E4A">
            <w:pPr>
              <w:rPr>
                <w:color w:val="000000"/>
              </w:rPr>
            </w:pPr>
            <w:r w:rsidRPr="008E707E">
              <w:rPr>
                <w:color w:val="000000"/>
              </w:rPr>
              <w:t>-</w:t>
            </w:r>
          </w:p>
        </w:tc>
        <w:tc>
          <w:tcPr>
            <w:tcW w:w="3120" w:type="dxa"/>
            <w:shd w:val="clear" w:color="auto" w:fill="auto"/>
            <w:vAlign w:val="center"/>
          </w:tcPr>
          <w:p w14:paraId="3942A0EC" w14:textId="77777777" w:rsidR="00B72232" w:rsidRPr="008E707E" w:rsidRDefault="00B72232" w:rsidP="00CB6E4A">
            <w:pPr>
              <w:rPr>
                <w:color w:val="000000"/>
              </w:rPr>
            </w:pPr>
            <w:r w:rsidRPr="008E707E">
              <w:rPr>
                <w:color w:val="000000"/>
              </w:rPr>
              <w:t>Карбамид – 1 кг/га (2-х кратно)</w:t>
            </w:r>
          </w:p>
          <w:p w14:paraId="4C244511" w14:textId="77777777" w:rsidR="00B72232" w:rsidRPr="008E707E" w:rsidRDefault="00B72232" w:rsidP="00CB6E4A">
            <w:pPr>
              <w:rPr>
                <w:color w:val="000000"/>
              </w:rPr>
            </w:pPr>
            <w:r w:rsidRPr="008E707E">
              <w:rPr>
                <w:color w:val="000000"/>
              </w:rPr>
              <w:t>Сульфат калия – 5 кг/га (2-х кратно)</w:t>
            </w:r>
          </w:p>
        </w:tc>
      </w:tr>
      <w:tr w:rsidR="00B72232" w:rsidRPr="008E707E" w14:paraId="04E09F74" w14:textId="77777777" w:rsidTr="00B23708">
        <w:trPr>
          <w:trHeight w:val="360"/>
        </w:trPr>
        <w:tc>
          <w:tcPr>
            <w:tcW w:w="2765" w:type="dxa"/>
            <w:shd w:val="clear" w:color="auto" w:fill="auto"/>
            <w:vAlign w:val="center"/>
          </w:tcPr>
          <w:p w14:paraId="42C1AB4C" w14:textId="77777777" w:rsidR="00B72232" w:rsidRPr="008E707E" w:rsidRDefault="00C91123" w:rsidP="00CB6E4A">
            <w:pPr>
              <w:rPr>
                <w:color w:val="000000"/>
              </w:rPr>
            </w:pPr>
            <w:r>
              <w:t>С</w:t>
            </w:r>
            <w:r w:rsidR="00B72232" w:rsidRPr="008E707E">
              <w:t>озревани</w:t>
            </w:r>
            <w:r>
              <w:t>е</w:t>
            </w:r>
            <w:r w:rsidR="00B72232" w:rsidRPr="008E707E">
              <w:t xml:space="preserve"> плодов яблони</w:t>
            </w:r>
          </w:p>
        </w:tc>
        <w:tc>
          <w:tcPr>
            <w:tcW w:w="3240" w:type="dxa"/>
            <w:shd w:val="clear" w:color="auto" w:fill="auto"/>
            <w:vAlign w:val="center"/>
          </w:tcPr>
          <w:p w14:paraId="1AD56764" w14:textId="77777777" w:rsidR="00B72232" w:rsidRPr="008E707E" w:rsidRDefault="00590331" w:rsidP="00CB6E4A">
            <w:pPr>
              <w:rPr>
                <w:color w:val="000000"/>
              </w:rPr>
            </w:pPr>
            <w:r w:rsidRPr="008E707E">
              <w:rPr>
                <w:color w:val="000000"/>
              </w:rPr>
              <w:t>-</w:t>
            </w:r>
          </w:p>
        </w:tc>
        <w:tc>
          <w:tcPr>
            <w:tcW w:w="3120" w:type="dxa"/>
            <w:shd w:val="clear" w:color="auto" w:fill="auto"/>
            <w:vAlign w:val="center"/>
          </w:tcPr>
          <w:p w14:paraId="07EC2692" w14:textId="77777777" w:rsidR="00B72232" w:rsidRPr="008E707E" w:rsidRDefault="00B72232" w:rsidP="00CB6E4A">
            <w:pPr>
              <w:rPr>
                <w:color w:val="000000"/>
              </w:rPr>
            </w:pPr>
            <w:r w:rsidRPr="008E707E">
              <w:rPr>
                <w:color w:val="000000"/>
              </w:rPr>
              <w:t>Карбамид – 1 кг/га (3-х кратно)</w:t>
            </w:r>
          </w:p>
          <w:p w14:paraId="09906E35" w14:textId="77777777" w:rsidR="00B72232" w:rsidRPr="008E707E" w:rsidRDefault="00B72232" w:rsidP="00CB6E4A">
            <w:pPr>
              <w:rPr>
                <w:color w:val="000000"/>
              </w:rPr>
            </w:pPr>
            <w:r w:rsidRPr="008E707E">
              <w:rPr>
                <w:color w:val="000000"/>
              </w:rPr>
              <w:t>Сульфат калия – 5 кг/га (3-х кратно)</w:t>
            </w:r>
          </w:p>
        </w:tc>
      </w:tr>
      <w:tr w:rsidR="00B72232" w:rsidRPr="008E707E" w14:paraId="5868DE9D" w14:textId="77777777" w:rsidTr="00B23708">
        <w:trPr>
          <w:trHeight w:val="360"/>
        </w:trPr>
        <w:tc>
          <w:tcPr>
            <w:tcW w:w="2765" w:type="dxa"/>
            <w:vMerge w:val="restart"/>
            <w:shd w:val="clear" w:color="auto" w:fill="auto"/>
            <w:vAlign w:val="center"/>
          </w:tcPr>
          <w:p w14:paraId="3851E175" w14:textId="77777777" w:rsidR="00B72232" w:rsidRPr="008E707E" w:rsidRDefault="00B72232" w:rsidP="00CB6E4A">
            <w:pPr>
              <w:rPr>
                <w:color w:val="000000"/>
              </w:rPr>
            </w:pPr>
            <w:r w:rsidRPr="008E707E">
              <w:rPr>
                <w:color w:val="000000"/>
              </w:rPr>
              <w:t>После уборки урожая плодов</w:t>
            </w:r>
          </w:p>
        </w:tc>
        <w:tc>
          <w:tcPr>
            <w:tcW w:w="3240" w:type="dxa"/>
            <w:shd w:val="clear" w:color="auto" w:fill="auto"/>
            <w:vAlign w:val="center"/>
          </w:tcPr>
          <w:p w14:paraId="384327D0" w14:textId="77777777" w:rsidR="00B72232" w:rsidRPr="008E707E" w:rsidRDefault="00B72232" w:rsidP="00CB6E4A">
            <w:pPr>
              <w:rPr>
                <w:color w:val="000000"/>
              </w:rPr>
            </w:pPr>
            <w:r w:rsidRPr="008E707E">
              <w:rPr>
                <w:color w:val="000000"/>
              </w:rPr>
              <w:t>-</w:t>
            </w:r>
          </w:p>
        </w:tc>
        <w:tc>
          <w:tcPr>
            <w:tcW w:w="3120" w:type="dxa"/>
            <w:shd w:val="clear" w:color="auto" w:fill="auto"/>
            <w:vAlign w:val="center"/>
          </w:tcPr>
          <w:p w14:paraId="035B1608" w14:textId="77777777" w:rsidR="00B72232" w:rsidRPr="008E707E" w:rsidRDefault="00B72232" w:rsidP="00CB6E4A">
            <w:pPr>
              <w:rPr>
                <w:color w:val="000000"/>
              </w:rPr>
            </w:pPr>
            <w:r w:rsidRPr="008E707E">
              <w:rPr>
                <w:color w:val="000000"/>
              </w:rPr>
              <w:t>Сульфат калия – 6 кг/га</w:t>
            </w:r>
          </w:p>
        </w:tc>
      </w:tr>
      <w:tr w:rsidR="00B72232" w:rsidRPr="008E707E" w14:paraId="70B9694A" w14:textId="77777777" w:rsidTr="00B23708">
        <w:trPr>
          <w:trHeight w:val="360"/>
        </w:trPr>
        <w:tc>
          <w:tcPr>
            <w:tcW w:w="2765" w:type="dxa"/>
            <w:vMerge/>
            <w:shd w:val="clear" w:color="auto" w:fill="auto"/>
            <w:vAlign w:val="center"/>
          </w:tcPr>
          <w:p w14:paraId="4A30FF3B" w14:textId="77777777" w:rsidR="00B72232" w:rsidRPr="008E707E" w:rsidRDefault="00B72232" w:rsidP="00CB6E4A">
            <w:pPr>
              <w:rPr>
                <w:color w:val="000000"/>
              </w:rPr>
            </w:pPr>
          </w:p>
        </w:tc>
        <w:tc>
          <w:tcPr>
            <w:tcW w:w="3240" w:type="dxa"/>
            <w:shd w:val="clear" w:color="auto" w:fill="auto"/>
            <w:vAlign w:val="center"/>
          </w:tcPr>
          <w:p w14:paraId="54BC5E3D" w14:textId="77777777" w:rsidR="00B72232" w:rsidRPr="008E707E" w:rsidRDefault="00B72232" w:rsidP="00CB6E4A">
            <w:pPr>
              <w:rPr>
                <w:color w:val="000000"/>
              </w:rPr>
            </w:pPr>
            <w:r w:rsidRPr="008E707E">
              <w:rPr>
                <w:color w:val="000000"/>
              </w:rPr>
              <w:t>-</w:t>
            </w:r>
          </w:p>
        </w:tc>
        <w:tc>
          <w:tcPr>
            <w:tcW w:w="3120" w:type="dxa"/>
            <w:shd w:val="clear" w:color="auto" w:fill="auto"/>
            <w:vAlign w:val="center"/>
          </w:tcPr>
          <w:p w14:paraId="597821E6" w14:textId="77777777" w:rsidR="00B72232" w:rsidRPr="008E707E" w:rsidRDefault="00B72232" w:rsidP="00CB6E4A">
            <w:pPr>
              <w:rPr>
                <w:color w:val="000000"/>
              </w:rPr>
            </w:pPr>
            <w:r w:rsidRPr="008E707E">
              <w:rPr>
                <w:color w:val="000000"/>
              </w:rPr>
              <w:t>Ортофосфорная кислота – 10 л/га</w:t>
            </w:r>
          </w:p>
        </w:tc>
      </w:tr>
    </w:tbl>
    <w:p w14:paraId="14093BF0" w14:textId="77777777" w:rsidR="00776E63" w:rsidRPr="008E707E" w:rsidRDefault="00776E63" w:rsidP="00CB6E4A">
      <w:pPr>
        <w:ind w:firstLine="720"/>
        <w:jc w:val="both"/>
      </w:pPr>
    </w:p>
    <w:p w14:paraId="414D29FF" w14:textId="77777777" w:rsidR="002F106C" w:rsidRPr="008E707E" w:rsidRDefault="00004515" w:rsidP="008E707E">
      <w:pPr>
        <w:spacing w:line="360" w:lineRule="auto"/>
        <w:ind w:firstLine="720"/>
        <w:jc w:val="both"/>
      </w:pPr>
      <w:r w:rsidRPr="008E707E">
        <w:t>В почвенных образцах определяли</w:t>
      </w:r>
      <w:r w:rsidRPr="008E707E">
        <w:rPr>
          <w:rFonts w:eastAsia="TimesNewRomanPSMT"/>
        </w:rPr>
        <w:t xml:space="preserve"> </w:t>
      </w:r>
      <w:r w:rsidR="00B56C7B" w:rsidRPr="008E707E">
        <w:rPr>
          <w:rFonts w:eastAsia="TimesNewRomanPSMT"/>
        </w:rPr>
        <w:t xml:space="preserve">показатели </w:t>
      </w:r>
      <w:r w:rsidR="00B56C7B" w:rsidRPr="008E707E">
        <w:t>реакци</w:t>
      </w:r>
      <w:r w:rsidR="00367DBA" w:rsidRPr="008E707E">
        <w:t>и</w:t>
      </w:r>
      <w:r w:rsidR="00B56C7B" w:rsidRPr="008E707E">
        <w:t xml:space="preserve"> почвенн</w:t>
      </w:r>
      <w:r w:rsidR="00C248B4">
        <w:t>о</w:t>
      </w:r>
      <w:r w:rsidR="00B56C7B" w:rsidRPr="008E707E">
        <w:t xml:space="preserve">й среды </w:t>
      </w:r>
      <w:r w:rsidR="00CB6E4A">
        <w:rPr>
          <w:rFonts w:eastAsia="TimesNewRomanPSMT"/>
        </w:rPr>
        <w:t>по ГОСТ</w:t>
      </w:r>
      <w:r w:rsidR="00B56C7B" w:rsidRPr="008E707E">
        <w:rPr>
          <w:rFonts w:eastAsia="TimesNewRomanPSMT"/>
        </w:rPr>
        <w:t xml:space="preserve"> 26423-85, содержание </w:t>
      </w:r>
      <w:r w:rsidR="00B56C7B" w:rsidRPr="008E707E">
        <w:t xml:space="preserve">органического вещества по методу Тюрина, </w:t>
      </w:r>
      <w:r w:rsidRPr="008E707E">
        <w:t>нитратов ионометрическим</w:t>
      </w:r>
      <w:r w:rsidR="00CB6E4A">
        <w:t xml:space="preserve"> методом по ГОСТ</w:t>
      </w:r>
      <w:r w:rsidRPr="008E707E">
        <w:t xml:space="preserve"> 26951-86, подвижных соединений фосфора и калия по методу Мачигина в модиф</w:t>
      </w:r>
      <w:r w:rsidR="00CB6E4A">
        <w:t>икации ЦИНАО по ГОСТ</w:t>
      </w:r>
      <w:r w:rsidR="00B56C7B" w:rsidRPr="008E707E">
        <w:t xml:space="preserve"> 262</w:t>
      </w:r>
      <w:r w:rsidR="00CB6E4A">
        <w:t>05-91, обменного натрия по ГОСТ</w:t>
      </w:r>
      <w:r w:rsidR="00B56C7B" w:rsidRPr="008E707E">
        <w:t xml:space="preserve"> 26950-86.</w:t>
      </w:r>
    </w:p>
    <w:p w14:paraId="4851043D" w14:textId="77777777" w:rsidR="00A04A89" w:rsidRPr="00767AE1" w:rsidRDefault="00D324A5" w:rsidP="008E707E">
      <w:pPr>
        <w:spacing w:line="360" w:lineRule="auto"/>
        <w:ind w:firstLine="720"/>
        <w:jc w:val="both"/>
      </w:pPr>
      <w:r w:rsidRPr="008E707E">
        <w:t xml:space="preserve">Содержание элементов питания </w:t>
      </w:r>
      <w:r w:rsidRPr="008E707E">
        <w:rPr>
          <w:spacing w:val="-8"/>
          <w:lang w:val="en-US"/>
        </w:rPr>
        <w:t>N</w:t>
      </w:r>
      <w:r w:rsidRPr="008E707E">
        <w:rPr>
          <w:spacing w:val="-8"/>
        </w:rPr>
        <w:t xml:space="preserve">, </w:t>
      </w:r>
      <w:r w:rsidRPr="008E707E">
        <w:rPr>
          <w:spacing w:val="-8"/>
          <w:lang w:val="en-US"/>
        </w:rPr>
        <w:t>P</w:t>
      </w:r>
      <w:r w:rsidRPr="008E707E">
        <w:rPr>
          <w:spacing w:val="-8"/>
        </w:rPr>
        <w:t xml:space="preserve">, </w:t>
      </w:r>
      <w:r w:rsidRPr="008E707E">
        <w:rPr>
          <w:spacing w:val="-8"/>
          <w:lang w:val="en-US"/>
        </w:rPr>
        <w:t>K</w:t>
      </w:r>
      <w:r w:rsidRPr="008E707E">
        <w:rPr>
          <w:spacing w:val="-8"/>
        </w:rPr>
        <w:t xml:space="preserve">, </w:t>
      </w:r>
      <w:r w:rsidRPr="008E707E">
        <w:rPr>
          <w:spacing w:val="-8"/>
          <w:lang w:val="en-US"/>
        </w:rPr>
        <w:t>Ca</w:t>
      </w:r>
      <w:r w:rsidRPr="008E707E">
        <w:rPr>
          <w:spacing w:val="-8"/>
        </w:rPr>
        <w:t xml:space="preserve">, </w:t>
      </w:r>
      <w:r w:rsidRPr="008E707E">
        <w:rPr>
          <w:spacing w:val="-8"/>
          <w:lang w:val="en-US"/>
        </w:rPr>
        <w:t>Mg</w:t>
      </w:r>
      <w:r w:rsidRPr="008E707E">
        <w:t xml:space="preserve"> в листьях яблони определяли в фазу </w:t>
      </w:r>
      <w:r w:rsidR="00DD0D1E" w:rsidRPr="008E707E">
        <w:rPr>
          <w:lang w:eastAsia="ar-SA"/>
        </w:rPr>
        <w:t>налива плодов (</w:t>
      </w:r>
      <w:r w:rsidR="00CB6E4A">
        <w:rPr>
          <w:lang w:val="en-US" w:eastAsia="ar-SA"/>
        </w:rPr>
        <w:t>II</w:t>
      </w:r>
      <w:r w:rsidR="00CB6E4A" w:rsidRPr="00CB6E4A">
        <w:rPr>
          <w:lang w:eastAsia="ar-SA"/>
        </w:rPr>
        <w:t xml:space="preserve"> </w:t>
      </w:r>
      <w:r w:rsidR="00CB6E4A">
        <w:rPr>
          <w:lang w:eastAsia="ar-SA"/>
        </w:rPr>
        <w:t>декада</w:t>
      </w:r>
      <w:r w:rsidR="00CB6E4A" w:rsidRPr="008E707E">
        <w:rPr>
          <w:lang w:eastAsia="ar-SA"/>
        </w:rPr>
        <w:t xml:space="preserve"> </w:t>
      </w:r>
      <w:r w:rsidR="00DD0D1E" w:rsidRPr="008E707E">
        <w:rPr>
          <w:lang w:eastAsia="ar-SA"/>
        </w:rPr>
        <w:t xml:space="preserve">июля) после </w:t>
      </w:r>
      <w:r w:rsidR="00DD0D1E" w:rsidRPr="008E707E">
        <w:t xml:space="preserve">мокрого озоления по методу К. Гинзбург (смесью серной и хлорной кислот). В растительных образцах определяли азот хлораминовым методом, фосфор – колориметрическим методом по методу Мерфи и Райли на фотоколориметре КФК-3, калий – пламенно-фотометрическим методом на </w:t>
      </w:r>
      <w:r w:rsidR="00DD0D1E" w:rsidRPr="00767AE1">
        <w:t>пламенном фотометре ПФА-378, кальций</w:t>
      </w:r>
      <w:r w:rsidR="00DD0D1E" w:rsidRPr="00767AE1">
        <w:rPr>
          <w:lang w:eastAsia="ar-SA"/>
        </w:rPr>
        <w:t xml:space="preserve"> </w:t>
      </w:r>
      <w:r w:rsidR="00EB03F2" w:rsidRPr="00767AE1">
        <w:t xml:space="preserve">и магний – </w:t>
      </w:r>
      <w:r w:rsidR="00196995">
        <w:t>комплексонометрическим методом</w:t>
      </w:r>
      <w:r w:rsidR="00EB03F2" w:rsidRPr="00767AE1">
        <w:t>.</w:t>
      </w:r>
    </w:p>
    <w:p w14:paraId="671C6183" w14:textId="77777777" w:rsidR="00EB03F2" w:rsidRDefault="00EB03F2" w:rsidP="008E707E">
      <w:pPr>
        <w:spacing w:line="360" w:lineRule="auto"/>
        <w:ind w:firstLine="720"/>
        <w:jc w:val="both"/>
      </w:pPr>
      <w:r w:rsidRPr="00767AE1">
        <w:t>При закладке полевого опыта</w:t>
      </w:r>
      <w:r w:rsidR="00722C1A" w:rsidRPr="00767AE1">
        <w:t xml:space="preserve"> и</w:t>
      </w:r>
      <w:r w:rsidRPr="00767AE1">
        <w:t xml:space="preserve"> </w:t>
      </w:r>
      <w:r w:rsidR="00722C1A" w:rsidRPr="00767AE1">
        <w:t xml:space="preserve">в процессе </w:t>
      </w:r>
      <w:r w:rsidRPr="00767AE1">
        <w:t>проведени</w:t>
      </w:r>
      <w:r w:rsidR="00722C1A" w:rsidRPr="00767AE1">
        <w:t>я</w:t>
      </w:r>
      <w:r w:rsidRPr="00767AE1">
        <w:t xml:space="preserve"> </w:t>
      </w:r>
      <w:r w:rsidR="00722C1A" w:rsidRPr="00767AE1">
        <w:t>исследований</w:t>
      </w:r>
      <w:r w:rsidRPr="00767AE1">
        <w:t xml:space="preserve"> использовали общепринятые м</w:t>
      </w:r>
      <w:r w:rsidRPr="00767AE1">
        <w:t>е</w:t>
      </w:r>
      <w:r w:rsidRPr="00767AE1">
        <w:t>тодики [</w:t>
      </w:r>
      <w:r w:rsidR="00196995">
        <w:t>18</w:t>
      </w:r>
      <w:r w:rsidRPr="00767AE1">
        <w:t xml:space="preserve">]. </w:t>
      </w:r>
      <w:r w:rsidR="001654BA" w:rsidRPr="00767AE1">
        <w:t xml:space="preserve">Полученные результаты исследований </w:t>
      </w:r>
      <w:r w:rsidR="001654BA" w:rsidRPr="00767AE1">
        <w:lastRenderedPageBreak/>
        <w:t>обрабатывались методами дисперсионного анализа</w:t>
      </w:r>
      <w:r w:rsidR="005B653F" w:rsidRPr="00767AE1">
        <w:t xml:space="preserve"> </w:t>
      </w:r>
      <w:r w:rsidRPr="00767AE1">
        <w:rPr>
          <w:spacing w:val="-8"/>
        </w:rPr>
        <w:t>в программе Microsoft Office Excel 2007</w:t>
      </w:r>
      <w:r w:rsidR="001654BA" w:rsidRPr="00767AE1">
        <w:rPr>
          <w:spacing w:val="-8"/>
        </w:rPr>
        <w:t>-2019</w:t>
      </w:r>
      <w:r w:rsidRPr="00767AE1">
        <w:t xml:space="preserve"> </w:t>
      </w:r>
      <w:r w:rsidR="00722C1A" w:rsidRPr="00767AE1">
        <w:t>согласно «М</w:t>
      </w:r>
      <w:r w:rsidR="005B653F" w:rsidRPr="00767AE1">
        <w:t>етодике полевого опыта</w:t>
      </w:r>
      <w:r w:rsidR="00722C1A" w:rsidRPr="00767AE1">
        <w:t xml:space="preserve">» </w:t>
      </w:r>
      <w:r w:rsidRPr="00767AE1">
        <w:t>[</w:t>
      </w:r>
      <w:r w:rsidR="00196995">
        <w:t>19</w:t>
      </w:r>
      <w:r w:rsidRPr="00767AE1">
        <w:t>].</w:t>
      </w:r>
    </w:p>
    <w:p w14:paraId="46D5D820" w14:textId="77777777" w:rsidR="004E3D88" w:rsidRDefault="004E3D88" w:rsidP="008E707E">
      <w:pPr>
        <w:spacing w:line="360" w:lineRule="auto"/>
        <w:ind w:firstLine="720"/>
        <w:jc w:val="both"/>
      </w:pPr>
    </w:p>
    <w:p w14:paraId="14D10EEE" w14:textId="77777777" w:rsidR="00767AE1" w:rsidRPr="00767AE1" w:rsidRDefault="00A4380E" w:rsidP="00767AE1">
      <w:pPr>
        <w:spacing w:line="360" w:lineRule="auto"/>
        <w:jc w:val="center"/>
        <w:rPr>
          <w:b/>
          <w:bCs/>
        </w:rPr>
      </w:pPr>
      <w:r w:rsidRPr="00767AE1">
        <w:rPr>
          <w:b/>
          <w:bCs/>
        </w:rPr>
        <w:t>Результаты исследований</w:t>
      </w:r>
    </w:p>
    <w:p w14:paraId="333688FE" w14:textId="77777777" w:rsidR="00E45146" w:rsidRDefault="004248E9" w:rsidP="00E45146">
      <w:pPr>
        <w:spacing w:line="360" w:lineRule="auto"/>
        <w:ind w:firstLine="720"/>
        <w:jc w:val="both"/>
      </w:pPr>
      <w:r w:rsidRPr="008E707E">
        <w:t>А</w:t>
      </w:r>
      <w:r w:rsidR="00802B62" w:rsidRPr="008E707E">
        <w:t>громелиоративные приемы не оказали значительного влияния на изменение содержания нитратного азота в почве</w:t>
      </w:r>
      <w:r w:rsidR="00007580" w:rsidRPr="008E707E">
        <w:t xml:space="preserve"> приствольных полос</w:t>
      </w:r>
      <w:r w:rsidR="00232618" w:rsidRPr="008E707E">
        <w:t xml:space="preserve">, уровень обеспеченности которым был преимущественно </w:t>
      </w:r>
      <w:r w:rsidR="00232618" w:rsidRPr="00767AE1">
        <w:t xml:space="preserve">высоким </w:t>
      </w:r>
      <w:r w:rsidR="00586077" w:rsidRPr="00767AE1">
        <w:t>(рис. 1).</w:t>
      </w:r>
      <w:r w:rsidR="00AD7102" w:rsidRPr="00767AE1">
        <w:t xml:space="preserve"> </w:t>
      </w:r>
      <w:r w:rsidR="00C91123">
        <w:t>Вероятно</w:t>
      </w:r>
      <w:r w:rsidR="00FE6D9D">
        <w:t xml:space="preserve">, </w:t>
      </w:r>
      <w:r w:rsidR="00232618" w:rsidRPr="00767AE1">
        <w:t xml:space="preserve">естественная микробиологическая активность почвы при благоприятных по гидротермическим условиям первой половины вегетационного периода обеспечила достаточный уровень </w:t>
      </w:r>
      <w:r w:rsidR="00C91123">
        <w:t xml:space="preserve">содержания </w:t>
      </w:r>
      <w:r w:rsidR="00232618" w:rsidRPr="00767AE1">
        <w:t xml:space="preserve">минерального азота </w:t>
      </w:r>
      <w:r w:rsidR="008177F0" w:rsidRPr="00767AE1">
        <w:t>[</w:t>
      </w:r>
      <w:r w:rsidR="00375CA4">
        <w:t>20</w:t>
      </w:r>
      <w:r w:rsidR="008177F0" w:rsidRPr="00767AE1">
        <w:t xml:space="preserve">]. </w:t>
      </w:r>
      <w:r w:rsidR="00495345" w:rsidRPr="00767AE1">
        <w:t xml:space="preserve">Установлена </w:t>
      </w:r>
      <w:r w:rsidR="000D7610" w:rsidRPr="00767AE1">
        <w:t xml:space="preserve">только </w:t>
      </w:r>
      <w:r w:rsidR="0021261C" w:rsidRPr="00767AE1">
        <w:t>закономерность</w:t>
      </w:r>
      <w:r w:rsidR="00495345" w:rsidRPr="00767AE1">
        <w:t xml:space="preserve"> увеличен</w:t>
      </w:r>
      <w:r w:rsidR="00495345" w:rsidRPr="008E707E">
        <w:t xml:space="preserve">ия содержания нитратного азота в почве под капельницами, при этом мульчирование почвы способствовало более равномерному распределению нитратов в зоне локального внесения минеральных удобрений. </w:t>
      </w:r>
    </w:p>
    <w:p w14:paraId="4E324B85" w14:textId="77777777" w:rsidR="00E45146" w:rsidRDefault="00E45146" w:rsidP="00E45146">
      <w:pPr>
        <w:spacing w:line="360" w:lineRule="auto"/>
        <w:ind w:firstLine="720"/>
        <w:jc w:val="both"/>
      </w:pPr>
    </w:p>
    <w:p w14:paraId="7A87FF96" w14:textId="0B670835" w:rsidR="00007580" w:rsidRPr="008E707E" w:rsidRDefault="001837A4" w:rsidP="008E707E">
      <w:pPr>
        <w:spacing w:line="360" w:lineRule="auto"/>
        <w:jc w:val="both"/>
      </w:pPr>
      <w:r w:rsidRPr="008E707E">
        <w:rPr>
          <w:noProof/>
        </w:rPr>
        <w:drawing>
          <wp:inline distT="0" distB="0" distL="0" distR="0" wp14:anchorId="12200010" wp14:editId="16F9E230">
            <wp:extent cx="5753100" cy="2428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428875"/>
                    </a:xfrm>
                    <a:prstGeom prst="rect">
                      <a:avLst/>
                    </a:prstGeom>
                    <a:noFill/>
                    <a:ln>
                      <a:noFill/>
                    </a:ln>
                  </pic:spPr>
                </pic:pic>
              </a:graphicData>
            </a:graphic>
          </wp:inline>
        </w:drawing>
      </w:r>
    </w:p>
    <w:p w14:paraId="4E650844" w14:textId="5A6B7593" w:rsidR="00007580" w:rsidRPr="008E707E" w:rsidRDefault="001837A4" w:rsidP="008E707E">
      <w:pPr>
        <w:spacing w:line="360" w:lineRule="auto"/>
        <w:jc w:val="both"/>
      </w:pPr>
      <w:r w:rsidRPr="008E707E">
        <w:rPr>
          <w:noProof/>
        </w:rPr>
        <w:drawing>
          <wp:inline distT="0" distB="0" distL="0" distR="0" wp14:anchorId="70AF2DD1" wp14:editId="2A31FAB3">
            <wp:extent cx="5753100" cy="2305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14:paraId="14FAEC67" w14:textId="347C5C12" w:rsidR="00007580" w:rsidRPr="008E707E" w:rsidRDefault="001837A4" w:rsidP="008E707E">
      <w:pPr>
        <w:spacing w:line="360" w:lineRule="auto"/>
        <w:jc w:val="both"/>
      </w:pPr>
      <w:r w:rsidRPr="008E707E">
        <w:rPr>
          <w:noProof/>
        </w:rPr>
        <w:lastRenderedPageBreak/>
        <w:drawing>
          <wp:inline distT="0" distB="0" distL="0" distR="0" wp14:anchorId="0B7D9A1F" wp14:editId="0684ECC8">
            <wp:extent cx="5753100" cy="2305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14:paraId="794BDAC5" w14:textId="77777777" w:rsidR="00767AE1" w:rsidRDefault="004C6564" w:rsidP="00767AE1">
      <w:pPr>
        <w:spacing w:line="360" w:lineRule="auto"/>
        <w:jc w:val="center"/>
        <w:rPr>
          <w:b/>
          <w:bCs/>
        </w:rPr>
      </w:pPr>
      <w:r w:rsidRPr="00767AE1">
        <w:rPr>
          <w:b/>
          <w:bCs/>
        </w:rPr>
        <w:t>Рис</w:t>
      </w:r>
      <w:r w:rsidR="00767AE1" w:rsidRPr="00767AE1">
        <w:rPr>
          <w:b/>
          <w:bCs/>
          <w:lang w:val="en-US"/>
        </w:rPr>
        <w:t>.</w:t>
      </w:r>
      <w:r w:rsidRPr="00767AE1">
        <w:rPr>
          <w:b/>
          <w:bCs/>
        </w:rPr>
        <w:t xml:space="preserve"> 1</w:t>
      </w:r>
      <w:r w:rsidR="00767AE1" w:rsidRPr="00767AE1">
        <w:rPr>
          <w:b/>
          <w:bCs/>
        </w:rPr>
        <w:t xml:space="preserve">. </w:t>
      </w:r>
      <w:r w:rsidR="00A64635" w:rsidRPr="00767AE1">
        <w:rPr>
          <w:b/>
          <w:bCs/>
        </w:rPr>
        <w:t xml:space="preserve">Влияние агромелиоративных приемов на агрохимические свойства почвы насаждений </w:t>
      </w:r>
      <w:r w:rsidR="00E104FD" w:rsidRPr="00767AE1">
        <w:rPr>
          <w:b/>
          <w:bCs/>
        </w:rPr>
        <w:t xml:space="preserve">яблони </w:t>
      </w:r>
      <w:r w:rsidR="00A64635" w:rsidRPr="00767AE1">
        <w:rPr>
          <w:b/>
          <w:bCs/>
        </w:rPr>
        <w:t xml:space="preserve">при капельном орошении минерализованными водами </w:t>
      </w:r>
      <w:r w:rsidRPr="00767AE1">
        <w:rPr>
          <w:b/>
          <w:bCs/>
        </w:rPr>
        <w:t>(слой 0-</w:t>
      </w:r>
      <w:smartTag w:uri="urn:schemas-microsoft-com:office:smarttags" w:element="metricconverter">
        <w:smartTagPr>
          <w:attr w:name="ProductID" w:val="30 см"/>
        </w:smartTagPr>
        <w:r w:rsidR="00A64635" w:rsidRPr="00767AE1">
          <w:rPr>
            <w:b/>
            <w:bCs/>
          </w:rPr>
          <w:t>30</w:t>
        </w:r>
        <w:r w:rsidRPr="00767AE1">
          <w:rPr>
            <w:b/>
            <w:bCs/>
          </w:rPr>
          <w:t xml:space="preserve"> см</w:t>
        </w:r>
      </w:smartTag>
      <w:r w:rsidR="00A04AE4" w:rsidRPr="00767AE1">
        <w:rPr>
          <w:b/>
          <w:bCs/>
        </w:rPr>
        <w:t xml:space="preserve">, отбор почвы </w:t>
      </w:r>
      <w:r w:rsidR="00A04AE4" w:rsidRPr="00767AE1">
        <w:rPr>
          <w:b/>
          <w:bCs/>
          <w:lang w:val="en-US"/>
        </w:rPr>
        <w:t>II</w:t>
      </w:r>
      <w:r w:rsidR="00A04AE4" w:rsidRPr="00767AE1">
        <w:rPr>
          <w:b/>
          <w:bCs/>
        </w:rPr>
        <w:t>-я декада июня</w:t>
      </w:r>
      <w:r w:rsidRPr="00767AE1">
        <w:rPr>
          <w:b/>
          <w:bCs/>
        </w:rPr>
        <w:t>)</w:t>
      </w:r>
    </w:p>
    <w:p w14:paraId="6E14AFF9" w14:textId="77777777" w:rsidR="00767AE1" w:rsidRPr="00F749D7" w:rsidRDefault="00767AE1" w:rsidP="00767AE1">
      <w:pPr>
        <w:spacing w:line="360" w:lineRule="auto"/>
        <w:jc w:val="center"/>
        <w:rPr>
          <w:lang w:val="en-US"/>
        </w:rPr>
      </w:pPr>
      <w:r w:rsidRPr="00F749D7">
        <w:rPr>
          <w:lang w:val="en-US"/>
        </w:rPr>
        <w:t>Fig</w:t>
      </w:r>
      <w:r w:rsidRPr="00F749D7">
        <w:t>. 1</w:t>
      </w:r>
      <w:r w:rsidR="0097221F" w:rsidRPr="00F749D7">
        <w:t xml:space="preserve">. </w:t>
      </w:r>
      <w:r w:rsidR="00F749D7" w:rsidRPr="00F749D7">
        <w:rPr>
          <w:lang w:val="en-US"/>
        </w:rPr>
        <w:t>The influence of agro-ameliorative techniques on the agrochemical properties of the soil of apple tree plantations with mineralized waters drip irrigation (layer 0-</w:t>
      </w:r>
      <w:smartTag w:uri="urn:schemas-microsoft-com:office:smarttags" w:element="metricconverter">
        <w:smartTagPr>
          <w:attr w:name="ProductID" w:val="30 cm"/>
        </w:smartTagPr>
        <w:r w:rsidR="00F749D7" w:rsidRPr="00F749D7">
          <w:rPr>
            <w:lang w:val="en-US"/>
          </w:rPr>
          <w:t>30 cm</w:t>
        </w:r>
      </w:smartTag>
      <w:r w:rsidR="00F749D7" w:rsidRPr="00F749D7">
        <w:rPr>
          <w:lang w:val="en-US"/>
        </w:rPr>
        <w:t>, soil sampling 2nd decade of June)</w:t>
      </w:r>
    </w:p>
    <w:p w14:paraId="2AAFDFC4" w14:textId="15F914A2" w:rsidR="00AD7102" w:rsidRPr="008E707E" w:rsidRDefault="001837A4" w:rsidP="008E707E">
      <w:pPr>
        <w:spacing w:line="360" w:lineRule="auto"/>
        <w:jc w:val="both"/>
      </w:pPr>
      <w:r w:rsidRPr="008E707E">
        <w:rPr>
          <w:noProof/>
        </w:rPr>
        <mc:AlternateContent>
          <mc:Choice Requires="wps">
            <w:drawing>
              <wp:inline distT="0" distB="0" distL="0" distR="0" wp14:anchorId="4A954B55" wp14:editId="2B311B82">
                <wp:extent cx="452120" cy="121285"/>
                <wp:effectExtent l="5080" t="6985" r="9525" b="5080"/>
                <wp:docPr id="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121285"/>
                        </a:xfrm>
                        <a:prstGeom prst="rect">
                          <a:avLst/>
                        </a:prstGeom>
                        <a:solidFill>
                          <a:srgbClr val="C0C0C0">
                            <a:alpha val="20000"/>
                          </a:srgbClr>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096021D" id="Rectangle 263" o:spid="_x0000_s1026" style="width:35.6pt;height: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" fillcolor="silver" strokeweight=".5pt">
                <v:fill opacity="13107f"/>
                <w10:anchorlock/>
              </v:rect>
            </w:pict>
          </mc:Fallback>
        </mc:AlternateContent>
      </w:r>
      <w:r w:rsidR="00AD7102" w:rsidRPr="008E707E">
        <w:t xml:space="preserve"> </w:t>
      </w:r>
      <w:r w:rsidR="00BC5CEF" w:rsidRPr="008E707E">
        <w:t>–</w:t>
      </w:r>
      <w:r w:rsidR="00AD7102" w:rsidRPr="008E707E">
        <w:t xml:space="preserve"> </w:t>
      </w:r>
      <w:r w:rsidR="00AD7102" w:rsidRPr="008E707E">
        <w:rPr>
          <w:rFonts w:eastAsia="Batang"/>
        </w:rPr>
        <w:t xml:space="preserve">Отборы почвы </w:t>
      </w:r>
      <w:r w:rsidR="00AD7102" w:rsidRPr="008E707E">
        <w:t>под капельницами</w:t>
      </w:r>
    </w:p>
    <w:p w14:paraId="382822DE" w14:textId="3FF30FCA" w:rsidR="00AD7102" w:rsidRPr="008E707E" w:rsidRDefault="001837A4" w:rsidP="008E707E">
      <w:pPr>
        <w:spacing w:line="360" w:lineRule="auto"/>
        <w:jc w:val="both"/>
      </w:pPr>
      <w:r w:rsidRPr="008E707E">
        <w:rPr>
          <w:noProof/>
        </w:rPr>
        <mc:AlternateContent>
          <mc:Choice Requires="wps">
            <w:drawing>
              <wp:inline distT="0" distB="0" distL="0" distR="0" wp14:anchorId="5C77C6BB" wp14:editId="3A96A2DF">
                <wp:extent cx="452120" cy="127000"/>
                <wp:effectExtent l="5080" t="13335" r="9525" b="12065"/>
                <wp:docPr id="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127000"/>
                        </a:xfrm>
                        <a:prstGeom prst="rect">
                          <a:avLst/>
                        </a:prstGeom>
                        <a:solidFill>
                          <a:srgbClr val="C0C0C0"/>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CDEDF00" id="Rectangle 262" o:spid="_x0000_s1026" style="width:35.6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" fillcolor="silver" strokeweight=".5pt">
                <w10:anchorlock/>
              </v:rect>
            </w:pict>
          </mc:Fallback>
        </mc:AlternateContent>
      </w:r>
      <w:r w:rsidR="00AD7102" w:rsidRPr="008E707E">
        <w:t xml:space="preserve"> </w:t>
      </w:r>
      <w:r w:rsidR="00BC5CEF" w:rsidRPr="008E707E">
        <w:t>–</w:t>
      </w:r>
      <w:r w:rsidR="00BC5CEF">
        <w:t xml:space="preserve"> </w:t>
      </w:r>
      <w:r w:rsidR="00AD7102" w:rsidRPr="008E707E">
        <w:rPr>
          <w:rFonts w:eastAsia="Batang"/>
        </w:rPr>
        <w:t xml:space="preserve">Отборы почвы на расстоянии </w:t>
      </w:r>
      <w:smartTag w:uri="urn:schemas-microsoft-com:office:smarttags" w:element="metricconverter">
        <w:smartTagPr>
          <w:attr w:name="ProductID" w:val="20 см"/>
        </w:smartTagPr>
        <w:r w:rsidR="00AD7102" w:rsidRPr="008E707E">
          <w:rPr>
            <w:rFonts w:eastAsia="Batang"/>
          </w:rPr>
          <w:t>20 см</w:t>
        </w:r>
      </w:smartTag>
      <w:r w:rsidR="00AD7102" w:rsidRPr="008E707E">
        <w:rPr>
          <w:rFonts w:eastAsia="Batang"/>
        </w:rPr>
        <w:t xml:space="preserve"> от капельниц</w:t>
      </w:r>
    </w:p>
    <w:p w14:paraId="76CE6F1E" w14:textId="4D7E3F89" w:rsidR="00AD7102" w:rsidRPr="008E707E" w:rsidRDefault="001837A4" w:rsidP="008E707E">
      <w:pPr>
        <w:spacing w:line="360" w:lineRule="auto"/>
        <w:jc w:val="both"/>
        <w:outlineLvl w:val="0"/>
      </w:pPr>
      <w:r w:rsidRPr="008E707E">
        <w:rPr>
          <w:noProof/>
        </w:rPr>
        <mc:AlternateContent>
          <mc:Choice Requires="wps">
            <w:drawing>
              <wp:inline distT="0" distB="0" distL="0" distR="0" wp14:anchorId="7A0FDF61" wp14:editId="5822E37E">
                <wp:extent cx="452120" cy="127000"/>
                <wp:effectExtent l="5080" t="10160" r="9525" b="5715"/>
                <wp:docPr id="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127000"/>
                        </a:xfrm>
                        <a:prstGeom prst="rect">
                          <a:avLst/>
                        </a:prstGeom>
                        <a:solidFill>
                          <a:srgbClr val="808080"/>
                        </a:solidFill>
                        <a:ln w="6350">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80FF6B0" id="Rectangle 261" o:spid="_x0000_s1026" style="width:35.6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" fillcolor="gray" strokeweight=".5pt">
                <w10:anchorlock/>
              </v:rect>
            </w:pict>
          </mc:Fallback>
        </mc:AlternateContent>
      </w:r>
      <w:r w:rsidR="00AD7102" w:rsidRPr="008E707E">
        <w:t xml:space="preserve"> </w:t>
      </w:r>
      <w:r w:rsidR="00BC5CEF" w:rsidRPr="008E707E">
        <w:t>–</w:t>
      </w:r>
      <w:r w:rsidR="00BC5CEF">
        <w:t xml:space="preserve"> </w:t>
      </w:r>
      <w:r w:rsidR="00AD7102" w:rsidRPr="008E707E">
        <w:rPr>
          <w:rFonts w:eastAsia="Batang"/>
        </w:rPr>
        <w:t xml:space="preserve">Отборы почвы на расстоянии </w:t>
      </w:r>
      <w:smartTag w:uri="urn:schemas-microsoft-com:office:smarttags" w:element="metricconverter">
        <w:smartTagPr>
          <w:attr w:name="ProductID" w:val="40 см"/>
        </w:smartTagPr>
        <w:r w:rsidR="00AD7102" w:rsidRPr="008E707E">
          <w:rPr>
            <w:rFonts w:eastAsia="Batang"/>
          </w:rPr>
          <w:t>40 см</w:t>
        </w:r>
      </w:smartTag>
      <w:r w:rsidR="00AD7102" w:rsidRPr="008E707E">
        <w:rPr>
          <w:rFonts w:eastAsia="Batang"/>
        </w:rPr>
        <w:t xml:space="preserve"> от капельниц</w:t>
      </w:r>
    </w:p>
    <w:p w14:paraId="6889D53F" w14:textId="77777777" w:rsidR="004C6564" w:rsidRDefault="004C6564" w:rsidP="008E707E">
      <w:pPr>
        <w:spacing w:line="360" w:lineRule="auto"/>
        <w:jc w:val="both"/>
      </w:pPr>
    </w:p>
    <w:p w14:paraId="0AC6BBC4" w14:textId="77777777" w:rsidR="00E45146" w:rsidRPr="00767AE1" w:rsidRDefault="00E45146" w:rsidP="00E45146">
      <w:pPr>
        <w:spacing w:line="360" w:lineRule="auto"/>
        <w:ind w:firstLine="720"/>
        <w:jc w:val="both"/>
      </w:pPr>
      <w:r w:rsidRPr="008E707E">
        <w:t xml:space="preserve">Внесение фосфогипса не привело к существенному изменению содержания подвижного фосфора </w:t>
      </w:r>
      <w:r w:rsidRPr="00767AE1">
        <w:t>в почве приствольных полос плодовых насаждений. Большее влияние оказало внесение фосфорных удобрений и проведение периодических промывок системы капельного орошения ортофосфорной кислотой (52 %), в результате в зоне под капельницами установлен очень высокий уровень обеспеченности почвы подвижными соединениями фосфора на всех опытных вариантах. Наибольшее содержание подвижного фосфора в почве под капельницами составило 178,4 мг/кг на варианте с применением фосфогипса с последующим мульчированием почвы и внесением гуминового удобрения. Ранее проведенные исследования показали, что систематическое применение фертигации в садах может приводить к локальному зафосфачиванию почвы [</w:t>
      </w:r>
      <w:r w:rsidR="00375CA4">
        <w:t>21</w:t>
      </w:r>
      <w:r w:rsidRPr="00767AE1">
        <w:t xml:space="preserve">]. Заметное увеличение подвижных соединений фосфора на расстоянии 20 и </w:t>
      </w:r>
      <w:smartTag w:uri="urn:schemas-microsoft-com:office:smarttags" w:element="metricconverter">
        <w:smartTagPr>
          <w:attr w:name="ProductID" w:val="40 см"/>
        </w:smartTagPr>
        <w:r w:rsidRPr="00767AE1">
          <w:t>40 см</w:t>
        </w:r>
      </w:smartTag>
      <w:r w:rsidRPr="00767AE1">
        <w:t xml:space="preserve"> от капельниц наблюдалось только в варианте с мульчированием почвы приствольных полос.  </w:t>
      </w:r>
    </w:p>
    <w:p w14:paraId="051DF492" w14:textId="77777777" w:rsidR="00E45146" w:rsidRPr="008E707E" w:rsidRDefault="00E45146" w:rsidP="00E45146">
      <w:pPr>
        <w:spacing w:line="360" w:lineRule="auto"/>
        <w:ind w:firstLine="720"/>
        <w:jc w:val="both"/>
      </w:pPr>
      <w:r w:rsidRPr="00767AE1">
        <w:lastRenderedPageBreak/>
        <w:t xml:space="preserve">Применение одного мульчирования почвы </w:t>
      </w:r>
      <w:r w:rsidR="00C91123">
        <w:t xml:space="preserve">соломой </w:t>
      </w:r>
      <w:r w:rsidRPr="00767AE1">
        <w:t>обусловило увеличение содержания подвижного калия в почве приствольных полос от 53 до 343 мг/кг, что, вероятно, является следствием оптимизаци</w:t>
      </w:r>
      <w:r w:rsidR="00347E51">
        <w:t>и</w:t>
      </w:r>
      <w:r w:rsidRPr="00767AE1">
        <w:t xml:space="preserve"> температуры и влажности почвы, которые оказывают непосредственное влияние на улучшение микробиологической активности почвы и в результате повышение подвижности в почвенном растворе ионов калия. Известно, что содержание калия в почве нестабильно в течение вегетационного периода и зависит от многих факторов: интенсивности поглощения корнями, влажности почвы, структуры почвы, температуры, микробной активности, корневых выделений и т. д. [</w:t>
      </w:r>
      <w:r w:rsidR="00375CA4">
        <w:t>22</w:t>
      </w:r>
      <w:r w:rsidRPr="00767AE1">
        <w:t>]. Совместное применение фосфогипса</w:t>
      </w:r>
      <w:r w:rsidRPr="008E707E">
        <w:t xml:space="preserve"> и мульчирования почвы не оказало значимого влияния на изменение обеспеченности подвижным калием.</w:t>
      </w:r>
    </w:p>
    <w:p w14:paraId="693C3883" w14:textId="77777777" w:rsidR="005741F7" w:rsidRPr="0097221F" w:rsidRDefault="004E1E09" w:rsidP="008E707E">
      <w:pPr>
        <w:spacing w:line="360" w:lineRule="auto"/>
        <w:ind w:firstLine="720"/>
        <w:jc w:val="both"/>
        <w:rPr>
          <w:color w:val="000000"/>
        </w:rPr>
      </w:pPr>
      <w:r w:rsidRPr="0097221F">
        <w:t xml:space="preserve">Содержание обменного натрия в поверхностном слое почвы </w:t>
      </w:r>
      <w:r w:rsidR="0091271F" w:rsidRPr="0097221F">
        <w:t>под капельницами в год</w:t>
      </w:r>
      <w:r w:rsidR="00A707DB">
        <w:t>,</w:t>
      </w:r>
      <w:r w:rsidR="0091271F" w:rsidRPr="0097221F">
        <w:t xml:space="preserve"> предшествующий закладке опыта</w:t>
      </w:r>
      <w:r w:rsidR="00A707DB">
        <w:t>,</w:t>
      </w:r>
      <w:r w:rsidR="0091271F" w:rsidRPr="0097221F">
        <w:t xml:space="preserve"> составляло 2,25 мг-экв./100 г или 5,3 % от суммы обменных оснований</w:t>
      </w:r>
      <w:r w:rsidR="0036168F" w:rsidRPr="0097221F">
        <w:t xml:space="preserve">, что соответствует градации слабосолонцеватой для почв черноземного типа почвообразования. </w:t>
      </w:r>
      <w:r w:rsidR="00C707F5" w:rsidRPr="0097221F">
        <w:t xml:space="preserve">Внесение одного мелиоранта не оказало заметного и продолжительного воздействия на снижение солонцеватости почвы, содержание обменного натрия в </w:t>
      </w:r>
      <w:r w:rsidR="00F30CAE" w:rsidRPr="0097221F">
        <w:t>середине вегетационного периода первого года исследований</w:t>
      </w:r>
      <w:r w:rsidR="00C707F5" w:rsidRPr="0097221F">
        <w:t xml:space="preserve"> было на уровне контроля. Применение фосфогипса и последующего мульчирования почвы способствовало снижению содержания обменного натрия на 36-38 % в 0-</w:t>
      </w:r>
      <w:smartTag w:uri="urn:schemas-microsoft-com:office:smarttags" w:element="metricconverter">
        <w:smartTagPr>
          <w:attr w:name="ProductID" w:val="30 см"/>
        </w:smartTagPr>
        <w:r w:rsidR="00C707F5" w:rsidRPr="0097221F">
          <w:t>30 см</w:t>
        </w:r>
      </w:smartTag>
      <w:r w:rsidR="00C707F5" w:rsidRPr="0097221F">
        <w:t xml:space="preserve"> слое в зоне локального увлажнения почвы. Вариант применения фосфогипса с последующим мульчированием почвы и внесением через систему капельного орошения удобрения </w:t>
      </w:r>
      <w:r w:rsidR="00BC5CEF">
        <w:t>«</w:t>
      </w:r>
      <w:r w:rsidR="00C707F5" w:rsidRPr="0097221F">
        <w:t>Супернат 93</w:t>
      </w:r>
      <w:r w:rsidR="00BC5CEF">
        <w:t>»</w:t>
      </w:r>
      <w:r w:rsidR="00C707F5" w:rsidRPr="0097221F">
        <w:t xml:space="preserve"> также был эффективным и способствовал снижению содержания обменного натрия в почве на 33-34 %. При окончании вегетационного периода различия между опытными вариантами были менее выраженными, при этом меньшая степень солонцеватости почвы под капельницами установлена на вариант</w:t>
      </w:r>
      <w:r w:rsidR="00F30CAE" w:rsidRPr="0097221F">
        <w:t>ах с применением мульчирования</w:t>
      </w:r>
      <w:r w:rsidR="00C707F5" w:rsidRPr="0097221F">
        <w:t>.</w:t>
      </w:r>
      <w:r w:rsidR="005741F7" w:rsidRPr="0097221F">
        <w:t xml:space="preserve"> Вероятно, </w:t>
      </w:r>
      <w:r w:rsidR="005741F7" w:rsidRPr="0097221F">
        <w:rPr>
          <w:color w:val="000000"/>
        </w:rPr>
        <w:t xml:space="preserve">мульчирующий слой рассеивал капли поливной воды в приствольной зоне, препятствуя интенсивному движению потока воды </w:t>
      </w:r>
      <w:r w:rsidR="00586E20" w:rsidRPr="0097221F">
        <w:rPr>
          <w:color w:val="000000"/>
        </w:rPr>
        <w:t xml:space="preserve">в зоне локального увлажнения почвы </w:t>
      </w:r>
      <w:r w:rsidR="005741F7" w:rsidRPr="0097221F">
        <w:rPr>
          <w:color w:val="000000"/>
        </w:rPr>
        <w:t xml:space="preserve">по сравнению с почвой </w:t>
      </w:r>
      <w:r w:rsidR="009F2D6A" w:rsidRPr="0097221F">
        <w:rPr>
          <w:color w:val="000000"/>
        </w:rPr>
        <w:t xml:space="preserve">без мульчирования. </w:t>
      </w:r>
    </w:p>
    <w:p w14:paraId="4650F1A0" w14:textId="77777777" w:rsidR="002827F8" w:rsidRPr="008E707E" w:rsidRDefault="00821AED" w:rsidP="004E3D88">
      <w:pPr>
        <w:spacing w:line="360" w:lineRule="auto"/>
        <w:ind w:firstLine="708"/>
        <w:jc w:val="both"/>
      </w:pPr>
      <w:r w:rsidRPr="0097221F">
        <w:t>О</w:t>
      </w:r>
      <w:r w:rsidR="00CF572F" w:rsidRPr="0097221F">
        <w:t>беспеченност</w:t>
      </w:r>
      <w:r w:rsidRPr="0097221F">
        <w:t>ь</w:t>
      </w:r>
      <w:r w:rsidR="00CF572F" w:rsidRPr="0097221F">
        <w:t xml:space="preserve"> растений</w:t>
      </w:r>
      <w:r w:rsidR="00CF572F" w:rsidRPr="008E707E">
        <w:t xml:space="preserve"> яблони</w:t>
      </w:r>
      <w:r w:rsidRPr="008E707E">
        <w:t xml:space="preserve"> в фазу налива плодов азотом была оптимальной </w:t>
      </w:r>
      <w:r w:rsidR="002827F8" w:rsidRPr="008E707E">
        <w:t xml:space="preserve">на всех опытных вариантах. </w:t>
      </w:r>
      <w:r w:rsidR="00DC5A58" w:rsidRPr="008E707E">
        <w:t>Содержание в листьях фосфор</w:t>
      </w:r>
      <w:r w:rsidR="002827F8" w:rsidRPr="008E707E">
        <w:t>а</w:t>
      </w:r>
      <w:r w:rsidR="00DC5A58" w:rsidRPr="008E707E">
        <w:t xml:space="preserve"> и кали</w:t>
      </w:r>
      <w:r w:rsidR="002827F8" w:rsidRPr="008E707E">
        <w:t>я характеризовал</w:t>
      </w:r>
      <w:r w:rsidR="00CF572F" w:rsidRPr="008E707E">
        <w:t>о</w:t>
      </w:r>
      <w:r w:rsidR="002827F8" w:rsidRPr="008E707E">
        <w:t xml:space="preserve">сь преимущественно </w:t>
      </w:r>
      <w:r w:rsidR="003271AD" w:rsidRPr="008E707E">
        <w:t>повышенным</w:t>
      </w:r>
      <w:r w:rsidR="002827F8" w:rsidRPr="008E707E">
        <w:t xml:space="preserve"> уровнем обе</w:t>
      </w:r>
      <w:r w:rsidR="00955678" w:rsidRPr="008E707E">
        <w:t>спеченности, з</w:t>
      </w:r>
      <w:r w:rsidR="002827F8" w:rsidRPr="008E707E">
        <w:t xml:space="preserve">а исключением варианта с внесением </w:t>
      </w:r>
      <w:r w:rsidR="00955678" w:rsidRPr="008E707E">
        <w:t xml:space="preserve">при капельном орошении гуминового удобрения </w:t>
      </w:r>
      <w:r w:rsidR="00BC5CEF">
        <w:t>«</w:t>
      </w:r>
      <w:r w:rsidR="00955678" w:rsidRPr="008E707E">
        <w:t>Супернат 93</w:t>
      </w:r>
      <w:r w:rsidR="00BC5CEF">
        <w:t>»</w:t>
      </w:r>
      <w:r w:rsidR="002F3D9A" w:rsidRPr="008E707E">
        <w:t xml:space="preserve">, где содержание было в пределах </w:t>
      </w:r>
      <w:r w:rsidR="002F3D9A" w:rsidRPr="0097221F">
        <w:t>оптимального уровня</w:t>
      </w:r>
      <w:r w:rsidR="00DC2E59" w:rsidRPr="0097221F">
        <w:t xml:space="preserve"> (табл. </w:t>
      </w:r>
      <w:r w:rsidR="009F42FD" w:rsidRPr="0097221F">
        <w:t>2</w:t>
      </w:r>
      <w:r w:rsidR="00DC2E59" w:rsidRPr="0097221F">
        <w:t>)</w:t>
      </w:r>
      <w:r w:rsidR="002F3D9A" w:rsidRPr="0097221F">
        <w:t>.</w:t>
      </w:r>
      <w:r w:rsidR="00260F7E" w:rsidRPr="0097221F">
        <w:t xml:space="preserve"> </w:t>
      </w:r>
      <w:r w:rsidR="00D03D00" w:rsidRPr="0097221F">
        <w:lastRenderedPageBreak/>
        <w:t>Отмечено б</w:t>
      </w:r>
      <w:r w:rsidR="002A11D1" w:rsidRPr="0097221F">
        <w:t xml:space="preserve">олее высокое содержание калия в листьях яблони на опытных вариантах с применением </w:t>
      </w:r>
      <w:r w:rsidR="0010737C" w:rsidRPr="0097221F">
        <w:t>мульчиро</w:t>
      </w:r>
      <w:r w:rsidR="00D03D00" w:rsidRPr="0097221F">
        <w:t>вания почвы приствольных полос (1,94-2,12 %) по</w:t>
      </w:r>
      <w:r w:rsidR="00D03D00" w:rsidRPr="008E707E">
        <w:t xml:space="preserve"> сравнению с контролем</w:t>
      </w:r>
      <w:r w:rsidR="002F3D9A" w:rsidRPr="008E707E">
        <w:t xml:space="preserve"> (1,90 %)</w:t>
      </w:r>
      <w:r w:rsidR="00D03D00" w:rsidRPr="008E707E">
        <w:t xml:space="preserve">. </w:t>
      </w:r>
    </w:p>
    <w:p w14:paraId="2A526084" w14:textId="77777777" w:rsidR="00E21E0E" w:rsidRDefault="00E21E0E" w:rsidP="0097221F">
      <w:pPr>
        <w:spacing w:line="360" w:lineRule="auto"/>
        <w:jc w:val="both"/>
        <w:rPr>
          <w:b/>
          <w:bCs/>
        </w:rPr>
      </w:pPr>
      <w:r w:rsidRPr="0097221F">
        <w:rPr>
          <w:b/>
          <w:bCs/>
        </w:rPr>
        <w:t xml:space="preserve">Таблица </w:t>
      </w:r>
      <w:r w:rsidR="009F42FD" w:rsidRPr="0097221F">
        <w:rPr>
          <w:b/>
          <w:bCs/>
        </w:rPr>
        <w:t>2</w:t>
      </w:r>
      <w:r w:rsidR="0097221F" w:rsidRPr="0097221F">
        <w:rPr>
          <w:b/>
          <w:bCs/>
        </w:rPr>
        <w:t xml:space="preserve">. </w:t>
      </w:r>
      <w:r w:rsidR="00843E3A" w:rsidRPr="0097221F">
        <w:rPr>
          <w:b/>
          <w:bCs/>
        </w:rPr>
        <w:t>С</w:t>
      </w:r>
      <w:r w:rsidRPr="0097221F">
        <w:rPr>
          <w:b/>
          <w:bCs/>
        </w:rPr>
        <w:t xml:space="preserve">одержание элементов питания в листьях яблони </w:t>
      </w:r>
      <w:r w:rsidR="00C81A0C" w:rsidRPr="0097221F">
        <w:rPr>
          <w:b/>
          <w:bCs/>
        </w:rPr>
        <w:t>на фоне применения различных агромелиоративных приемов</w:t>
      </w:r>
    </w:p>
    <w:p w14:paraId="354D762E" w14:textId="77777777" w:rsidR="00F749D7" w:rsidRPr="00A86F7F" w:rsidRDefault="00F749D7" w:rsidP="00F749D7">
      <w:pPr>
        <w:spacing w:line="360" w:lineRule="auto"/>
        <w:jc w:val="both"/>
        <w:rPr>
          <w:lang w:val="en-US"/>
        </w:rPr>
      </w:pPr>
      <w:r w:rsidRPr="00A86F7F">
        <w:rPr>
          <w:lang w:val="en-US"/>
        </w:rPr>
        <w:t>Table</w:t>
      </w:r>
      <w:r w:rsidRPr="00F749D7">
        <w:rPr>
          <w:lang w:val="en-US"/>
        </w:rPr>
        <w:t xml:space="preserve"> 2. </w:t>
      </w:r>
      <w:r w:rsidRPr="00A86F7F">
        <w:rPr>
          <w:lang w:val="en-US"/>
        </w:rPr>
        <w:t xml:space="preserve">The content of nutrients in apple tree leaves </w:t>
      </w:r>
      <w:r>
        <w:rPr>
          <w:lang w:val="en-US"/>
        </w:rPr>
        <w:t>when</w:t>
      </w:r>
      <w:r w:rsidRPr="00A86F7F">
        <w:rPr>
          <w:lang w:val="en-US"/>
        </w:rPr>
        <w:t xml:space="preserve"> use of various </w:t>
      </w:r>
      <w:r w:rsidRPr="008116AE">
        <w:rPr>
          <w:lang w:val="en-US"/>
        </w:rPr>
        <w:t xml:space="preserve">agro-ameliorative </w:t>
      </w:r>
      <w:r w:rsidRPr="00A86F7F">
        <w:rPr>
          <w:lang w:val="en-US"/>
        </w:rPr>
        <w:t>techniques</w:t>
      </w:r>
    </w:p>
    <w:tbl>
      <w:tblPr>
        <w:tblW w:w="9498" w:type="dxa"/>
        <w:tblInd w:w="108" w:type="dxa"/>
        <w:tblLayout w:type="fixed"/>
        <w:tblLook w:val="0000" w:firstRow="0" w:lastRow="0" w:firstColumn="0" w:lastColumn="0" w:noHBand="0" w:noVBand="0"/>
      </w:tblPr>
      <w:tblGrid>
        <w:gridCol w:w="3000"/>
        <w:gridCol w:w="686"/>
        <w:gridCol w:w="746"/>
        <w:gridCol w:w="647"/>
        <w:gridCol w:w="716"/>
        <w:gridCol w:w="716"/>
        <w:gridCol w:w="647"/>
        <w:gridCol w:w="782"/>
        <w:gridCol w:w="834"/>
        <w:gridCol w:w="724"/>
      </w:tblGrid>
      <w:tr w:rsidR="004D01B7" w:rsidRPr="008E707E" w14:paraId="4C649DAA" w14:textId="77777777" w:rsidTr="00F83A1C">
        <w:trPr>
          <w:trHeight w:val="360"/>
        </w:trPr>
        <w:tc>
          <w:tcPr>
            <w:tcW w:w="3000" w:type="dxa"/>
            <w:vMerge w:val="restart"/>
            <w:tcBorders>
              <w:top w:val="single" w:sz="4" w:space="0" w:color="auto"/>
              <w:left w:val="single" w:sz="4" w:space="0" w:color="auto"/>
              <w:right w:val="single" w:sz="4" w:space="0" w:color="auto"/>
            </w:tcBorders>
            <w:shd w:val="clear" w:color="auto" w:fill="auto"/>
            <w:vAlign w:val="center"/>
          </w:tcPr>
          <w:p w14:paraId="77BB8E76" w14:textId="77777777" w:rsidR="004D01B7" w:rsidRPr="00347E51" w:rsidRDefault="004D01B7" w:rsidP="008E707E">
            <w:pPr>
              <w:spacing w:line="360" w:lineRule="auto"/>
              <w:ind w:right="-228"/>
              <w:jc w:val="center"/>
              <w:rPr>
                <w:b/>
                <w:bCs/>
              </w:rPr>
            </w:pPr>
            <w:r w:rsidRPr="00347E51">
              <w:rPr>
                <w:b/>
                <w:bCs/>
              </w:rPr>
              <w:t>Вариант</w:t>
            </w:r>
          </w:p>
        </w:tc>
        <w:tc>
          <w:tcPr>
            <w:tcW w:w="686" w:type="dxa"/>
            <w:tcBorders>
              <w:top w:val="single" w:sz="4" w:space="0" w:color="auto"/>
              <w:left w:val="nil"/>
              <w:bottom w:val="single" w:sz="4" w:space="0" w:color="auto"/>
              <w:right w:val="single" w:sz="4" w:space="0" w:color="auto"/>
            </w:tcBorders>
            <w:shd w:val="clear" w:color="auto" w:fill="auto"/>
            <w:vAlign w:val="center"/>
          </w:tcPr>
          <w:p w14:paraId="71553735" w14:textId="77777777" w:rsidR="004D01B7" w:rsidRPr="00347E51" w:rsidRDefault="004D01B7" w:rsidP="008E707E">
            <w:pPr>
              <w:spacing w:line="360" w:lineRule="auto"/>
              <w:jc w:val="center"/>
              <w:rPr>
                <w:b/>
                <w:bCs/>
              </w:rPr>
            </w:pPr>
            <w:r w:rsidRPr="00347E51">
              <w:rPr>
                <w:b/>
                <w:bCs/>
              </w:rPr>
              <w:t>N</w:t>
            </w:r>
          </w:p>
        </w:tc>
        <w:tc>
          <w:tcPr>
            <w:tcW w:w="746" w:type="dxa"/>
            <w:tcBorders>
              <w:top w:val="single" w:sz="4" w:space="0" w:color="auto"/>
              <w:left w:val="nil"/>
              <w:bottom w:val="single" w:sz="4" w:space="0" w:color="auto"/>
              <w:right w:val="single" w:sz="4" w:space="0" w:color="auto"/>
            </w:tcBorders>
            <w:shd w:val="clear" w:color="auto" w:fill="auto"/>
            <w:vAlign w:val="center"/>
          </w:tcPr>
          <w:p w14:paraId="6D33CD49" w14:textId="77777777" w:rsidR="004D01B7" w:rsidRPr="00347E51" w:rsidRDefault="004D01B7" w:rsidP="008E707E">
            <w:pPr>
              <w:spacing w:line="360" w:lineRule="auto"/>
              <w:jc w:val="center"/>
              <w:rPr>
                <w:b/>
                <w:bCs/>
              </w:rPr>
            </w:pPr>
            <w:r w:rsidRPr="00347E51">
              <w:rPr>
                <w:b/>
                <w:bCs/>
              </w:rPr>
              <w:t>P</w:t>
            </w:r>
          </w:p>
        </w:tc>
        <w:tc>
          <w:tcPr>
            <w:tcW w:w="647" w:type="dxa"/>
            <w:tcBorders>
              <w:top w:val="single" w:sz="4" w:space="0" w:color="auto"/>
              <w:left w:val="nil"/>
              <w:bottom w:val="single" w:sz="4" w:space="0" w:color="auto"/>
              <w:right w:val="single" w:sz="4" w:space="0" w:color="auto"/>
            </w:tcBorders>
            <w:shd w:val="clear" w:color="auto" w:fill="auto"/>
            <w:vAlign w:val="center"/>
          </w:tcPr>
          <w:p w14:paraId="77574C0C" w14:textId="77777777" w:rsidR="004D01B7" w:rsidRPr="00347E51" w:rsidRDefault="004D01B7" w:rsidP="008E707E">
            <w:pPr>
              <w:spacing w:line="360" w:lineRule="auto"/>
              <w:jc w:val="center"/>
              <w:rPr>
                <w:b/>
                <w:bCs/>
              </w:rPr>
            </w:pPr>
            <w:r w:rsidRPr="00347E51">
              <w:rPr>
                <w:b/>
                <w:bCs/>
              </w:rPr>
              <w:t>K</w:t>
            </w:r>
          </w:p>
        </w:tc>
        <w:tc>
          <w:tcPr>
            <w:tcW w:w="716" w:type="dxa"/>
            <w:tcBorders>
              <w:top w:val="single" w:sz="4" w:space="0" w:color="auto"/>
              <w:left w:val="nil"/>
              <w:bottom w:val="single" w:sz="4" w:space="0" w:color="auto"/>
              <w:right w:val="single" w:sz="4" w:space="0" w:color="auto"/>
            </w:tcBorders>
            <w:shd w:val="clear" w:color="auto" w:fill="auto"/>
            <w:vAlign w:val="center"/>
          </w:tcPr>
          <w:p w14:paraId="6B0D632A" w14:textId="77777777" w:rsidR="004D01B7" w:rsidRPr="00347E51" w:rsidRDefault="004D01B7" w:rsidP="008E707E">
            <w:pPr>
              <w:spacing w:line="360" w:lineRule="auto"/>
              <w:jc w:val="center"/>
              <w:rPr>
                <w:b/>
                <w:bCs/>
              </w:rPr>
            </w:pPr>
            <w:r w:rsidRPr="00347E51">
              <w:rPr>
                <w:b/>
                <w:bCs/>
              </w:rPr>
              <w:t>Ca</w:t>
            </w:r>
          </w:p>
        </w:tc>
        <w:tc>
          <w:tcPr>
            <w:tcW w:w="716" w:type="dxa"/>
            <w:tcBorders>
              <w:top w:val="single" w:sz="4" w:space="0" w:color="auto"/>
              <w:left w:val="nil"/>
              <w:bottom w:val="single" w:sz="4" w:space="0" w:color="auto"/>
              <w:right w:val="single" w:sz="4" w:space="0" w:color="auto"/>
            </w:tcBorders>
            <w:shd w:val="clear" w:color="auto" w:fill="auto"/>
            <w:vAlign w:val="center"/>
          </w:tcPr>
          <w:p w14:paraId="7BA2375E" w14:textId="77777777" w:rsidR="004D01B7" w:rsidRPr="00347E51" w:rsidRDefault="004D01B7" w:rsidP="008E707E">
            <w:pPr>
              <w:spacing w:line="360" w:lineRule="auto"/>
              <w:jc w:val="center"/>
              <w:rPr>
                <w:b/>
                <w:bCs/>
              </w:rPr>
            </w:pPr>
            <w:r w:rsidRPr="00347E51">
              <w:rPr>
                <w:b/>
                <w:bCs/>
              </w:rPr>
              <w:t>Mg</w:t>
            </w:r>
          </w:p>
        </w:tc>
        <w:tc>
          <w:tcPr>
            <w:tcW w:w="647" w:type="dxa"/>
            <w:tcBorders>
              <w:top w:val="single" w:sz="4" w:space="0" w:color="auto"/>
              <w:left w:val="nil"/>
              <w:bottom w:val="single" w:sz="4" w:space="0" w:color="auto"/>
              <w:right w:val="single" w:sz="4" w:space="0" w:color="auto"/>
            </w:tcBorders>
            <w:shd w:val="clear" w:color="auto" w:fill="auto"/>
            <w:vAlign w:val="center"/>
          </w:tcPr>
          <w:p w14:paraId="19330DC2" w14:textId="77777777" w:rsidR="004D01B7" w:rsidRPr="00347E51" w:rsidRDefault="004D01B7" w:rsidP="008E707E">
            <w:pPr>
              <w:spacing w:line="360" w:lineRule="auto"/>
              <w:jc w:val="center"/>
              <w:rPr>
                <w:b/>
                <w:bCs/>
              </w:rPr>
            </w:pPr>
            <w:r w:rsidRPr="00347E51">
              <w:rPr>
                <w:b/>
                <w:bCs/>
              </w:rPr>
              <w:t>Na</w:t>
            </w:r>
          </w:p>
        </w:tc>
        <w:tc>
          <w:tcPr>
            <w:tcW w:w="782" w:type="dxa"/>
            <w:vMerge w:val="restart"/>
            <w:tcBorders>
              <w:top w:val="single" w:sz="4" w:space="0" w:color="auto"/>
              <w:left w:val="nil"/>
              <w:right w:val="single" w:sz="4" w:space="0" w:color="auto"/>
            </w:tcBorders>
            <w:shd w:val="clear" w:color="auto" w:fill="auto"/>
            <w:vAlign w:val="center"/>
          </w:tcPr>
          <w:p w14:paraId="56A381A6" w14:textId="77777777" w:rsidR="004D01B7" w:rsidRPr="00347E51" w:rsidRDefault="004D01B7" w:rsidP="008E707E">
            <w:pPr>
              <w:spacing w:line="360" w:lineRule="auto"/>
              <w:jc w:val="center"/>
              <w:rPr>
                <w:b/>
                <w:bCs/>
              </w:rPr>
            </w:pPr>
            <w:r w:rsidRPr="00347E51">
              <w:rPr>
                <w:b/>
                <w:bCs/>
              </w:rPr>
              <w:t>N/P</w:t>
            </w:r>
          </w:p>
        </w:tc>
        <w:tc>
          <w:tcPr>
            <w:tcW w:w="834" w:type="dxa"/>
            <w:vMerge w:val="restart"/>
            <w:tcBorders>
              <w:top w:val="single" w:sz="4" w:space="0" w:color="auto"/>
              <w:left w:val="nil"/>
              <w:right w:val="single" w:sz="4" w:space="0" w:color="auto"/>
            </w:tcBorders>
            <w:shd w:val="clear" w:color="auto" w:fill="auto"/>
            <w:vAlign w:val="center"/>
          </w:tcPr>
          <w:p w14:paraId="59B1A3A8" w14:textId="77777777" w:rsidR="004D01B7" w:rsidRPr="00347E51" w:rsidRDefault="004D01B7" w:rsidP="008E707E">
            <w:pPr>
              <w:spacing w:line="360" w:lineRule="auto"/>
              <w:jc w:val="center"/>
              <w:rPr>
                <w:b/>
                <w:bCs/>
              </w:rPr>
            </w:pPr>
            <w:r w:rsidRPr="00347E51">
              <w:rPr>
                <w:b/>
                <w:bCs/>
              </w:rPr>
              <w:t>N/K</w:t>
            </w:r>
          </w:p>
        </w:tc>
        <w:tc>
          <w:tcPr>
            <w:tcW w:w="724" w:type="dxa"/>
            <w:vMerge w:val="restart"/>
            <w:tcBorders>
              <w:top w:val="single" w:sz="4" w:space="0" w:color="auto"/>
              <w:left w:val="nil"/>
              <w:right w:val="single" w:sz="4" w:space="0" w:color="auto"/>
            </w:tcBorders>
            <w:shd w:val="clear" w:color="auto" w:fill="auto"/>
            <w:vAlign w:val="center"/>
          </w:tcPr>
          <w:p w14:paraId="0EE04285" w14:textId="77777777" w:rsidR="004D01B7" w:rsidRPr="00347E51" w:rsidRDefault="004D01B7" w:rsidP="008E707E">
            <w:pPr>
              <w:spacing w:line="360" w:lineRule="auto"/>
              <w:jc w:val="center"/>
              <w:rPr>
                <w:b/>
                <w:bCs/>
              </w:rPr>
            </w:pPr>
            <w:r w:rsidRPr="00347E51">
              <w:rPr>
                <w:b/>
                <w:bCs/>
              </w:rPr>
              <w:t>(K+Mg)/Ca</w:t>
            </w:r>
          </w:p>
        </w:tc>
      </w:tr>
      <w:tr w:rsidR="004D01B7" w:rsidRPr="008E707E" w14:paraId="19B8F2EF" w14:textId="77777777" w:rsidTr="00F83A1C">
        <w:trPr>
          <w:trHeight w:val="360"/>
        </w:trPr>
        <w:tc>
          <w:tcPr>
            <w:tcW w:w="3000" w:type="dxa"/>
            <w:vMerge/>
            <w:tcBorders>
              <w:left w:val="single" w:sz="4" w:space="0" w:color="auto"/>
              <w:bottom w:val="single" w:sz="4" w:space="0" w:color="auto"/>
              <w:right w:val="single" w:sz="4" w:space="0" w:color="auto"/>
            </w:tcBorders>
            <w:shd w:val="clear" w:color="auto" w:fill="auto"/>
            <w:vAlign w:val="center"/>
          </w:tcPr>
          <w:p w14:paraId="4B01692F" w14:textId="77777777" w:rsidR="004D01B7" w:rsidRPr="008E707E" w:rsidRDefault="004D01B7" w:rsidP="008E707E">
            <w:pPr>
              <w:spacing w:line="360" w:lineRule="auto"/>
              <w:jc w:val="center"/>
              <w:rPr>
                <w:bCs/>
              </w:rPr>
            </w:pPr>
          </w:p>
        </w:tc>
        <w:tc>
          <w:tcPr>
            <w:tcW w:w="4158" w:type="dxa"/>
            <w:gridSpan w:val="6"/>
            <w:tcBorders>
              <w:top w:val="single" w:sz="4" w:space="0" w:color="auto"/>
              <w:left w:val="nil"/>
              <w:bottom w:val="single" w:sz="4" w:space="0" w:color="auto"/>
              <w:right w:val="single" w:sz="4" w:space="0" w:color="auto"/>
            </w:tcBorders>
            <w:shd w:val="clear" w:color="auto" w:fill="auto"/>
            <w:vAlign w:val="center"/>
          </w:tcPr>
          <w:p w14:paraId="102D1588" w14:textId="77777777" w:rsidR="004D01B7" w:rsidRPr="00347E51" w:rsidRDefault="004D01B7" w:rsidP="008E707E">
            <w:pPr>
              <w:spacing w:line="360" w:lineRule="auto"/>
              <w:jc w:val="center"/>
              <w:rPr>
                <w:b/>
                <w:bCs/>
              </w:rPr>
            </w:pPr>
            <w:r w:rsidRPr="00347E51">
              <w:rPr>
                <w:b/>
                <w:kern w:val="2"/>
              </w:rPr>
              <w:t>% сух. в-ва</w:t>
            </w:r>
          </w:p>
        </w:tc>
        <w:tc>
          <w:tcPr>
            <w:tcW w:w="782" w:type="dxa"/>
            <w:vMerge/>
            <w:tcBorders>
              <w:left w:val="nil"/>
              <w:bottom w:val="single" w:sz="4" w:space="0" w:color="auto"/>
              <w:right w:val="single" w:sz="4" w:space="0" w:color="auto"/>
            </w:tcBorders>
            <w:shd w:val="clear" w:color="auto" w:fill="auto"/>
            <w:vAlign w:val="center"/>
          </w:tcPr>
          <w:p w14:paraId="2C9FB3A3" w14:textId="77777777" w:rsidR="004D01B7" w:rsidRPr="008E707E" w:rsidRDefault="004D01B7" w:rsidP="008E707E">
            <w:pPr>
              <w:spacing w:line="360" w:lineRule="auto"/>
              <w:jc w:val="center"/>
              <w:rPr>
                <w:bCs/>
              </w:rPr>
            </w:pPr>
          </w:p>
        </w:tc>
        <w:tc>
          <w:tcPr>
            <w:tcW w:w="834" w:type="dxa"/>
            <w:vMerge/>
            <w:tcBorders>
              <w:left w:val="nil"/>
              <w:bottom w:val="single" w:sz="4" w:space="0" w:color="auto"/>
              <w:right w:val="single" w:sz="4" w:space="0" w:color="auto"/>
            </w:tcBorders>
            <w:shd w:val="clear" w:color="auto" w:fill="auto"/>
            <w:vAlign w:val="center"/>
          </w:tcPr>
          <w:p w14:paraId="05BB34A8" w14:textId="77777777" w:rsidR="004D01B7" w:rsidRPr="008E707E" w:rsidRDefault="004D01B7" w:rsidP="008E707E">
            <w:pPr>
              <w:spacing w:line="360" w:lineRule="auto"/>
              <w:jc w:val="center"/>
              <w:rPr>
                <w:bCs/>
              </w:rPr>
            </w:pPr>
          </w:p>
        </w:tc>
        <w:tc>
          <w:tcPr>
            <w:tcW w:w="724" w:type="dxa"/>
            <w:vMerge/>
            <w:tcBorders>
              <w:left w:val="nil"/>
              <w:bottom w:val="single" w:sz="4" w:space="0" w:color="auto"/>
              <w:right w:val="single" w:sz="4" w:space="0" w:color="auto"/>
            </w:tcBorders>
            <w:shd w:val="clear" w:color="auto" w:fill="auto"/>
            <w:vAlign w:val="center"/>
          </w:tcPr>
          <w:p w14:paraId="79DFCC99" w14:textId="77777777" w:rsidR="004D01B7" w:rsidRPr="008E707E" w:rsidRDefault="004D01B7" w:rsidP="008E707E">
            <w:pPr>
              <w:spacing w:line="360" w:lineRule="auto"/>
              <w:jc w:val="center"/>
              <w:rPr>
                <w:bCs/>
              </w:rPr>
            </w:pPr>
          </w:p>
        </w:tc>
      </w:tr>
      <w:tr w:rsidR="000B7077" w:rsidRPr="008E707E" w14:paraId="3B94D592" w14:textId="77777777" w:rsidTr="00F83A1C">
        <w:trPr>
          <w:trHeight w:val="516"/>
        </w:trPr>
        <w:tc>
          <w:tcPr>
            <w:tcW w:w="3000" w:type="dxa"/>
            <w:tcBorders>
              <w:top w:val="nil"/>
              <w:left w:val="single" w:sz="4" w:space="0" w:color="auto"/>
              <w:bottom w:val="single" w:sz="4" w:space="0" w:color="auto"/>
              <w:right w:val="single" w:sz="4" w:space="0" w:color="auto"/>
            </w:tcBorders>
            <w:shd w:val="clear" w:color="auto" w:fill="auto"/>
            <w:noWrap/>
            <w:vAlign w:val="center"/>
          </w:tcPr>
          <w:p w14:paraId="674C7D49" w14:textId="77777777" w:rsidR="000B7077" w:rsidRPr="008E707E" w:rsidRDefault="000B7077" w:rsidP="008E707E">
            <w:pPr>
              <w:spacing w:line="360" w:lineRule="auto"/>
            </w:pPr>
            <w:r w:rsidRPr="008E707E">
              <w:t>Вар.</w:t>
            </w:r>
            <w:r w:rsidR="00347E51">
              <w:t xml:space="preserve"> </w:t>
            </w:r>
            <w:r w:rsidRPr="008E707E">
              <w:t>1 Контроль</w:t>
            </w:r>
          </w:p>
        </w:tc>
        <w:tc>
          <w:tcPr>
            <w:tcW w:w="686" w:type="dxa"/>
            <w:tcBorders>
              <w:top w:val="single" w:sz="4" w:space="0" w:color="auto"/>
              <w:left w:val="nil"/>
              <w:bottom w:val="single" w:sz="4" w:space="0" w:color="auto"/>
              <w:right w:val="single" w:sz="4" w:space="0" w:color="auto"/>
            </w:tcBorders>
            <w:shd w:val="clear" w:color="auto" w:fill="auto"/>
            <w:vAlign w:val="center"/>
          </w:tcPr>
          <w:p w14:paraId="7C6F37C7" w14:textId="77777777" w:rsidR="000B7077" w:rsidRPr="008E707E" w:rsidRDefault="000B7077" w:rsidP="008E707E">
            <w:pPr>
              <w:spacing w:line="360" w:lineRule="auto"/>
              <w:jc w:val="center"/>
            </w:pPr>
            <w:r w:rsidRPr="008E707E">
              <w:t>2,44</w:t>
            </w:r>
          </w:p>
        </w:tc>
        <w:tc>
          <w:tcPr>
            <w:tcW w:w="746" w:type="dxa"/>
            <w:tcBorders>
              <w:top w:val="single" w:sz="4" w:space="0" w:color="auto"/>
              <w:left w:val="nil"/>
              <w:bottom w:val="single" w:sz="4" w:space="0" w:color="auto"/>
              <w:right w:val="single" w:sz="4" w:space="0" w:color="auto"/>
            </w:tcBorders>
            <w:shd w:val="clear" w:color="auto" w:fill="auto"/>
            <w:vAlign w:val="center"/>
          </w:tcPr>
          <w:p w14:paraId="51BBBA76" w14:textId="77777777" w:rsidR="000B7077" w:rsidRPr="008E707E" w:rsidRDefault="000B7077" w:rsidP="008E707E">
            <w:pPr>
              <w:spacing w:line="360" w:lineRule="auto"/>
              <w:jc w:val="center"/>
            </w:pPr>
            <w:r w:rsidRPr="008E707E">
              <w:t>0,31</w:t>
            </w:r>
          </w:p>
        </w:tc>
        <w:tc>
          <w:tcPr>
            <w:tcW w:w="647" w:type="dxa"/>
            <w:tcBorders>
              <w:top w:val="single" w:sz="4" w:space="0" w:color="auto"/>
              <w:left w:val="nil"/>
              <w:bottom w:val="single" w:sz="4" w:space="0" w:color="auto"/>
              <w:right w:val="single" w:sz="4" w:space="0" w:color="auto"/>
            </w:tcBorders>
            <w:shd w:val="clear" w:color="auto" w:fill="auto"/>
            <w:vAlign w:val="center"/>
          </w:tcPr>
          <w:p w14:paraId="29ED33BC" w14:textId="77777777" w:rsidR="000B7077" w:rsidRPr="008E707E" w:rsidRDefault="000B7077" w:rsidP="008E707E">
            <w:pPr>
              <w:spacing w:line="360" w:lineRule="auto"/>
              <w:jc w:val="center"/>
            </w:pPr>
            <w:r w:rsidRPr="008E707E">
              <w:t>1,90</w:t>
            </w:r>
          </w:p>
        </w:tc>
        <w:tc>
          <w:tcPr>
            <w:tcW w:w="716" w:type="dxa"/>
            <w:tcBorders>
              <w:top w:val="single" w:sz="4" w:space="0" w:color="auto"/>
              <w:left w:val="nil"/>
              <w:bottom w:val="single" w:sz="4" w:space="0" w:color="auto"/>
              <w:right w:val="single" w:sz="4" w:space="0" w:color="auto"/>
            </w:tcBorders>
            <w:shd w:val="clear" w:color="auto" w:fill="auto"/>
            <w:vAlign w:val="center"/>
          </w:tcPr>
          <w:p w14:paraId="0BE6783C" w14:textId="77777777" w:rsidR="000B7077" w:rsidRPr="008E707E" w:rsidRDefault="00684E90" w:rsidP="008E707E">
            <w:pPr>
              <w:spacing w:line="360" w:lineRule="auto"/>
              <w:jc w:val="center"/>
            </w:pPr>
            <w:r w:rsidRPr="008E707E">
              <w:t>1,93</w:t>
            </w:r>
          </w:p>
        </w:tc>
        <w:tc>
          <w:tcPr>
            <w:tcW w:w="716" w:type="dxa"/>
            <w:tcBorders>
              <w:top w:val="single" w:sz="4" w:space="0" w:color="auto"/>
              <w:left w:val="nil"/>
              <w:bottom w:val="single" w:sz="4" w:space="0" w:color="auto"/>
              <w:right w:val="single" w:sz="4" w:space="0" w:color="auto"/>
            </w:tcBorders>
            <w:shd w:val="clear" w:color="auto" w:fill="auto"/>
            <w:vAlign w:val="center"/>
          </w:tcPr>
          <w:p w14:paraId="239F4D78" w14:textId="77777777" w:rsidR="000B7077" w:rsidRPr="008E707E" w:rsidRDefault="000B7077" w:rsidP="008E707E">
            <w:pPr>
              <w:spacing w:line="360" w:lineRule="auto"/>
              <w:jc w:val="center"/>
            </w:pPr>
            <w:r w:rsidRPr="008E707E">
              <w:t>0,48</w:t>
            </w:r>
          </w:p>
        </w:tc>
        <w:tc>
          <w:tcPr>
            <w:tcW w:w="647" w:type="dxa"/>
            <w:tcBorders>
              <w:top w:val="single" w:sz="4" w:space="0" w:color="auto"/>
              <w:left w:val="nil"/>
              <w:bottom w:val="single" w:sz="4" w:space="0" w:color="auto"/>
              <w:right w:val="single" w:sz="4" w:space="0" w:color="auto"/>
            </w:tcBorders>
            <w:shd w:val="clear" w:color="auto" w:fill="auto"/>
            <w:vAlign w:val="center"/>
          </w:tcPr>
          <w:p w14:paraId="316BCCDC" w14:textId="77777777" w:rsidR="000B7077" w:rsidRPr="008E707E" w:rsidRDefault="000B7077" w:rsidP="008E707E">
            <w:pPr>
              <w:spacing w:line="360" w:lineRule="auto"/>
              <w:jc w:val="center"/>
            </w:pPr>
            <w:r w:rsidRPr="008E707E">
              <w:t>0,</w:t>
            </w:r>
            <w:r w:rsidR="006D4FC3" w:rsidRPr="008E707E">
              <w:t>28</w:t>
            </w:r>
          </w:p>
        </w:tc>
        <w:tc>
          <w:tcPr>
            <w:tcW w:w="782" w:type="dxa"/>
            <w:tcBorders>
              <w:top w:val="nil"/>
              <w:left w:val="nil"/>
              <w:bottom w:val="single" w:sz="4" w:space="0" w:color="auto"/>
              <w:right w:val="single" w:sz="4" w:space="0" w:color="auto"/>
            </w:tcBorders>
            <w:shd w:val="clear" w:color="auto" w:fill="auto"/>
            <w:vAlign w:val="center"/>
          </w:tcPr>
          <w:p w14:paraId="0F9EECB7" w14:textId="77777777" w:rsidR="000B7077" w:rsidRPr="008E707E" w:rsidRDefault="000B7077" w:rsidP="008E707E">
            <w:pPr>
              <w:spacing w:line="360" w:lineRule="auto"/>
              <w:jc w:val="center"/>
            </w:pPr>
            <w:r w:rsidRPr="008E707E">
              <w:t>7,9</w:t>
            </w:r>
          </w:p>
        </w:tc>
        <w:tc>
          <w:tcPr>
            <w:tcW w:w="834" w:type="dxa"/>
            <w:tcBorders>
              <w:top w:val="nil"/>
              <w:left w:val="nil"/>
              <w:bottom w:val="single" w:sz="4" w:space="0" w:color="auto"/>
              <w:right w:val="single" w:sz="4" w:space="0" w:color="auto"/>
            </w:tcBorders>
            <w:shd w:val="clear" w:color="auto" w:fill="auto"/>
            <w:vAlign w:val="center"/>
          </w:tcPr>
          <w:p w14:paraId="5EEBE552" w14:textId="77777777" w:rsidR="000B7077" w:rsidRPr="008E707E" w:rsidRDefault="000B7077" w:rsidP="008E707E">
            <w:pPr>
              <w:spacing w:line="360" w:lineRule="auto"/>
              <w:jc w:val="center"/>
            </w:pPr>
            <w:r w:rsidRPr="008E707E">
              <w:t>1,28</w:t>
            </w:r>
          </w:p>
        </w:tc>
        <w:tc>
          <w:tcPr>
            <w:tcW w:w="724" w:type="dxa"/>
            <w:tcBorders>
              <w:top w:val="nil"/>
              <w:left w:val="nil"/>
              <w:bottom w:val="single" w:sz="4" w:space="0" w:color="auto"/>
              <w:right w:val="single" w:sz="4" w:space="0" w:color="auto"/>
            </w:tcBorders>
            <w:shd w:val="clear" w:color="auto" w:fill="auto"/>
            <w:vAlign w:val="center"/>
          </w:tcPr>
          <w:p w14:paraId="1AC96783" w14:textId="77777777" w:rsidR="000B7077" w:rsidRPr="008E707E" w:rsidRDefault="000B7077" w:rsidP="008E707E">
            <w:pPr>
              <w:spacing w:line="360" w:lineRule="auto"/>
              <w:jc w:val="center"/>
            </w:pPr>
            <w:r w:rsidRPr="008E707E">
              <w:t>1,</w:t>
            </w:r>
            <w:r w:rsidR="00684E90" w:rsidRPr="008E707E">
              <w:t>2</w:t>
            </w:r>
          </w:p>
        </w:tc>
      </w:tr>
      <w:tr w:rsidR="000B7077" w:rsidRPr="008E707E" w14:paraId="1B14EF25" w14:textId="77777777" w:rsidTr="00F83A1C">
        <w:trPr>
          <w:trHeight w:val="516"/>
        </w:trPr>
        <w:tc>
          <w:tcPr>
            <w:tcW w:w="3000" w:type="dxa"/>
            <w:tcBorders>
              <w:top w:val="nil"/>
              <w:left w:val="single" w:sz="4" w:space="0" w:color="auto"/>
              <w:bottom w:val="single" w:sz="4" w:space="0" w:color="auto"/>
              <w:right w:val="single" w:sz="4" w:space="0" w:color="auto"/>
            </w:tcBorders>
            <w:shd w:val="clear" w:color="auto" w:fill="auto"/>
            <w:noWrap/>
            <w:vAlign w:val="center"/>
          </w:tcPr>
          <w:p w14:paraId="57D218BB" w14:textId="77777777" w:rsidR="000B7077" w:rsidRPr="008E707E" w:rsidRDefault="000B7077" w:rsidP="008E707E">
            <w:pPr>
              <w:spacing w:line="360" w:lineRule="auto"/>
            </w:pPr>
            <w:r w:rsidRPr="008E707E">
              <w:t>Вар.</w:t>
            </w:r>
            <w:r w:rsidR="00347E51">
              <w:t xml:space="preserve"> </w:t>
            </w:r>
            <w:r w:rsidRPr="008E707E">
              <w:t>2 Фосфогипс</w:t>
            </w:r>
          </w:p>
        </w:tc>
        <w:tc>
          <w:tcPr>
            <w:tcW w:w="686" w:type="dxa"/>
            <w:tcBorders>
              <w:top w:val="nil"/>
              <w:left w:val="nil"/>
              <w:bottom w:val="single" w:sz="4" w:space="0" w:color="auto"/>
              <w:right w:val="single" w:sz="4" w:space="0" w:color="auto"/>
            </w:tcBorders>
            <w:shd w:val="clear" w:color="auto" w:fill="auto"/>
            <w:vAlign w:val="center"/>
          </w:tcPr>
          <w:p w14:paraId="320B9DD8" w14:textId="77777777" w:rsidR="000B7077" w:rsidRPr="008E707E" w:rsidRDefault="000B7077" w:rsidP="008E707E">
            <w:pPr>
              <w:spacing w:line="360" w:lineRule="auto"/>
              <w:jc w:val="center"/>
            </w:pPr>
            <w:r w:rsidRPr="008E707E">
              <w:t>2,42</w:t>
            </w:r>
          </w:p>
        </w:tc>
        <w:tc>
          <w:tcPr>
            <w:tcW w:w="746" w:type="dxa"/>
            <w:tcBorders>
              <w:top w:val="nil"/>
              <w:left w:val="nil"/>
              <w:bottom w:val="single" w:sz="4" w:space="0" w:color="auto"/>
              <w:right w:val="single" w:sz="4" w:space="0" w:color="auto"/>
            </w:tcBorders>
            <w:shd w:val="clear" w:color="auto" w:fill="auto"/>
            <w:vAlign w:val="center"/>
          </w:tcPr>
          <w:p w14:paraId="02B32E21" w14:textId="77777777" w:rsidR="000B7077" w:rsidRPr="008E707E" w:rsidRDefault="000B7077" w:rsidP="008E707E">
            <w:pPr>
              <w:spacing w:line="360" w:lineRule="auto"/>
              <w:jc w:val="center"/>
            </w:pPr>
            <w:r w:rsidRPr="008E707E">
              <w:t>0,43</w:t>
            </w:r>
          </w:p>
        </w:tc>
        <w:tc>
          <w:tcPr>
            <w:tcW w:w="647" w:type="dxa"/>
            <w:tcBorders>
              <w:top w:val="nil"/>
              <w:left w:val="nil"/>
              <w:bottom w:val="single" w:sz="4" w:space="0" w:color="auto"/>
              <w:right w:val="single" w:sz="4" w:space="0" w:color="auto"/>
            </w:tcBorders>
            <w:shd w:val="clear" w:color="auto" w:fill="auto"/>
            <w:vAlign w:val="center"/>
          </w:tcPr>
          <w:p w14:paraId="2EFD667B" w14:textId="77777777" w:rsidR="000B7077" w:rsidRPr="008E707E" w:rsidRDefault="000B7077" w:rsidP="008E707E">
            <w:pPr>
              <w:spacing w:line="360" w:lineRule="auto"/>
              <w:jc w:val="center"/>
            </w:pPr>
            <w:r w:rsidRPr="008E707E">
              <w:t>1,91</w:t>
            </w:r>
          </w:p>
        </w:tc>
        <w:tc>
          <w:tcPr>
            <w:tcW w:w="716" w:type="dxa"/>
            <w:tcBorders>
              <w:top w:val="nil"/>
              <w:left w:val="nil"/>
              <w:bottom w:val="single" w:sz="4" w:space="0" w:color="auto"/>
              <w:right w:val="single" w:sz="4" w:space="0" w:color="auto"/>
            </w:tcBorders>
            <w:shd w:val="clear" w:color="auto" w:fill="auto"/>
            <w:vAlign w:val="center"/>
          </w:tcPr>
          <w:p w14:paraId="4A5142E5" w14:textId="77777777" w:rsidR="000B7077" w:rsidRPr="008E707E" w:rsidRDefault="000B7077" w:rsidP="008E707E">
            <w:pPr>
              <w:spacing w:line="360" w:lineRule="auto"/>
              <w:jc w:val="center"/>
            </w:pPr>
            <w:r w:rsidRPr="008E707E">
              <w:t>2,10</w:t>
            </w:r>
          </w:p>
        </w:tc>
        <w:tc>
          <w:tcPr>
            <w:tcW w:w="716" w:type="dxa"/>
            <w:tcBorders>
              <w:top w:val="nil"/>
              <w:left w:val="nil"/>
              <w:bottom w:val="single" w:sz="4" w:space="0" w:color="auto"/>
              <w:right w:val="single" w:sz="4" w:space="0" w:color="auto"/>
            </w:tcBorders>
            <w:shd w:val="clear" w:color="auto" w:fill="auto"/>
            <w:vAlign w:val="center"/>
          </w:tcPr>
          <w:p w14:paraId="2A801D3D" w14:textId="77777777" w:rsidR="000B7077" w:rsidRPr="008E707E" w:rsidRDefault="000B7077" w:rsidP="008E707E">
            <w:pPr>
              <w:spacing w:line="360" w:lineRule="auto"/>
              <w:jc w:val="center"/>
            </w:pPr>
            <w:r w:rsidRPr="008E707E">
              <w:t>0,49</w:t>
            </w:r>
          </w:p>
        </w:tc>
        <w:tc>
          <w:tcPr>
            <w:tcW w:w="647" w:type="dxa"/>
            <w:tcBorders>
              <w:top w:val="nil"/>
              <w:left w:val="nil"/>
              <w:bottom w:val="single" w:sz="4" w:space="0" w:color="auto"/>
              <w:right w:val="single" w:sz="4" w:space="0" w:color="auto"/>
            </w:tcBorders>
            <w:shd w:val="clear" w:color="auto" w:fill="auto"/>
            <w:vAlign w:val="center"/>
          </w:tcPr>
          <w:p w14:paraId="0FEE8308" w14:textId="77777777" w:rsidR="000B7077" w:rsidRPr="008E707E" w:rsidRDefault="000B7077" w:rsidP="008E707E">
            <w:pPr>
              <w:spacing w:line="360" w:lineRule="auto"/>
              <w:jc w:val="center"/>
            </w:pPr>
            <w:r w:rsidRPr="008E707E">
              <w:t>0,21</w:t>
            </w:r>
          </w:p>
        </w:tc>
        <w:tc>
          <w:tcPr>
            <w:tcW w:w="782" w:type="dxa"/>
            <w:tcBorders>
              <w:top w:val="nil"/>
              <w:left w:val="nil"/>
              <w:bottom w:val="single" w:sz="4" w:space="0" w:color="auto"/>
              <w:right w:val="single" w:sz="4" w:space="0" w:color="auto"/>
            </w:tcBorders>
            <w:shd w:val="clear" w:color="auto" w:fill="auto"/>
            <w:vAlign w:val="center"/>
          </w:tcPr>
          <w:p w14:paraId="4C258387" w14:textId="77777777" w:rsidR="000B7077" w:rsidRPr="008E707E" w:rsidRDefault="000B7077" w:rsidP="008E707E">
            <w:pPr>
              <w:spacing w:line="360" w:lineRule="auto"/>
              <w:jc w:val="center"/>
            </w:pPr>
            <w:r w:rsidRPr="008E707E">
              <w:t>5,6</w:t>
            </w:r>
          </w:p>
        </w:tc>
        <w:tc>
          <w:tcPr>
            <w:tcW w:w="834" w:type="dxa"/>
            <w:tcBorders>
              <w:top w:val="nil"/>
              <w:left w:val="nil"/>
              <w:bottom w:val="single" w:sz="4" w:space="0" w:color="auto"/>
              <w:right w:val="single" w:sz="4" w:space="0" w:color="auto"/>
            </w:tcBorders>
            <w:shd w:val="clear" w:color="auto" w:fill="auto"/>
            <w:vAlign w:val="center"/>
          </w:tcPr>
          <w:p w14:paraId="56339FAB" w14:textId="77777777" w:rsidR="000B7077" w:rsidRPr="008E707E" w:rsidRDefault="000B7077" w:rsidP="008E707E">
            <w:pPr>
              <w:spacing w:line="360" w:lineRule="auto"/>
              <w:jc w:val="center"/>
            </w:pPr>
            <w:r w:rsidRPr="008E707E">
              <w:t>1,27</w:t>
            </w:r>
          </w:p>
        </w:tc>
        <w:tc>
          <w:tcPr>
            <w:tcW w:w="724" w:type="dxa"/>
            <w:tcBorders>
              <w:top w:val="nil"/>
              <w:left w:val="nil"/>
              <w:bottom w:val="single" w:sz="4" w:space="0" w:color="auto"/>
              <w:right w:val="single" w:sz="4" w:space="0" w:color="auto"/>
            </w:tcBorders>
            <w:shd w:val="clear" w:color="auto" w:fill="auto"/>
            <w:vAlign w:val="center"/>
          </w:tcPr>
          <w:p w14:paraId="158143DB" w14:textId="77777777" w:rsidR="000B7077" w:rsidRPr="008E707E" w:rsidRDefault="000B7077" w:rsidP="008E707E">
            <w:pPr>
              <w:spacing w:line="360" w:lineRule="auto"/>
              <w:jc w:val="center"/>
            </w:pPr>
            <w:r w:rsidRPr="008E707E">
              <w:t>1,1</w:t>
            </w:r>
          </w:p>
        </w:tc>
      </w:tr>
      <w:tr w:rsidR="000B7077" w:rsidRPr="008E707E" w14:paraId="3D087B8E" w14:textId="77777777" w:rsidTr="00F83A1C">
        <w:trPr>
          <w:trHeight w:val="516"/>
        </w:trPr>
        <w:tc>
          <w:tcPr>
            <w:tcW w:w="3000" w:type="dxa"/>
            <w:tcBorders>
              <w:top w:val="nil"/>
              <w:left w:val="single" w:sz="4" w:space="0" w:color="auto"/>
              <w:bottom w:val="single" w:sz="4" w:space="0" w:color="auto"/>
              <w:right w:val="single" w:sz="4" w:space="0" w:color="auto"/>
            </w:tcBorders>
            <w:shd w:val="clear" w:color="auto" w:fill="auto"/>
            <w:noWrap/>
            <w:vAlign w:val="center"/>
          </w:tcPr>
          <w:p w14:paraId="0D2715F7" w14:textId="77777777" w:rsidR="000B7077" w:rsidRPr="008E707E" w:rsidRDefault="000B7077" w:rsidP="008E707E">
            <w:pPr>
              <w:spacing w:line="360" w:lineRule="auto"/>
            </w:pPr>
            <w:r w:rsidRPr="008E707E">
              <w:t>Вар.</w:t>
            </w:r>
            <w:r w:rsidR="00347E51">
              <w:t xml:space="preserve"> </w:t>
            </w:r>
            <w:r w:rsidRPr="008E707E">
              <w:t>3 Мульчирование</w:t>
            </w:r>
          </w:p>
        </w:tc>
        <w:tc>
          <w:tcPr>
            <w:tcW w:w="686" w:type="dxa"/>
            <w:tcBorders>
              <w:top w:val="nil"/>
              <w:left w:val="nil"/>
              <w:bottom w:val="single" w:sz="4" w:space="0" w:color="auto"/>
              <w:right w:val="single" w:sz="4" w:space="0" w:color="auto"/>
            </w:tcBorders>
            <w:shd w:val="clear" w:color="auto" w:fill="auto"/>
            <w:vAlign w:val="center"/>
          </w:tcPr>
          <w:p w14:paraId="2F826F10" w14:textId="77777777" w:rsidR="000B7077" w:rsidRPr="008E707E" w:rsidRDefault="000B7077" w:rsidP="008E707E">
            <w:pPr>
              <w:spacing w:line="360" w:lineRule="auto"/>
              <w:jc w:val="center"/>
            </w:pPr>
            <w:r w:rsidRPr="008E707E">
              <w:t>2,38</w:t>
            </w:r>
          </w:p>
        </w:tc>
        <w:tc>
          <w:tcPr>
            <w:tcW w:w="746" w:type="dxa"/>
            <w:tcBorders>
              <w:top w:val="nil"/>
              <w:left w:val="nil"/>
              <w:bottom w:val="single" w:sz="4" w:space="0" w:color="auto"/>
              <w:right w:val="single" w:sz="4" w:space="0" w:color="auto"/>
            </w:tcBorders>
            <w:shd w:val="clear" w:color="auto" w:fill="auto"/>
            <w:vAlign w:val="center"/>
          </w:tcPr>
          <w:p w14:paraId="39EB737B" w14:textId="77777777" w:rsidR="000B7077" w:rsidRPr="008E707E" w:rsidRDefault="000B7077" w:rsidP="008E707E">
            <w:pPr>
              <w:spacing w:line="360" w:lineRule="auto"/>
              <w:jc w:val="center"/>
            </w:pPr>
            <w:r w:rsidRPr="008E707E">
              <w:t>0,34</w:t>
            </w:r>
          </w:p>
        </w:tc>
        <w:tc>
          <w:tcPr>
            <w:tcW w:w="647" w:type="dxa"/>
            <w:tcBorders>
              <w:top w:val="nil"/>
              <w:left w:val="nil"/>
              <w:bottom w:val="single" w:sz="4" w:space="0" w:color="auto"/>
              <w:right w:val="single" w:sz="4" w:space="0" w:color="auto"/>
            </w:tcBorders>
            <w:shd w:val="clear" w:color="auto" w:fill="auto"/>
            <w:vAlign w:val="center"/>
          </w:tcPr>
          <w:p w14:paraId="18BA1824" w14:textId="77777777" w:rsidR="000B7077" w:rsidRPr="008E707E" w:rsidRDefault="000B7077" w:rsidP="008E707E">
            <w:pPr>
              <w:spacing w:line="360" w:lineRule="auto"/>
              <w:jc w:val="center"/>
            </w:pPr>
            <w:r w:rsidRPr="008E707E">
              <w:t>2,12</w:t>
            </w:r>
          </w:p>
        </w:tc>
        <w:tc>
          <w:tcPr>
            <w:tcW w:w="716" w:type="dxa"/>
            <w:tcBorders>
              <w:top w:val="nil"/>
              <w:left w:val="nil"/>
              <w:bottom w:val="single" w:sz="4" w:space="0" w:color="auto"/>
              <w:right w:val="single" w:sz="4" w:space="0" w:color="auto"/>
            </w:tcBorders>
            <w:shd w:val="clear" w:color="auto" w:fill="auto"/>
            <w:vAlign w:val="center"/>
          </w:tcPr>
          <w:p w14:paraId="363CEA7B" w14:textId="77777777" w:rsidR="000B7077" w:rsidRPr="008E707E" w:rsidRDefault="000B7077" w:rsidP="008E707E">
            <w:pPr>
              <w:spacing w:line="360" w:lineRule="auto"/>
              <w:jc w:val="center"/>
            </w:pPr>
            <w:r w:rsidRPr="008E707E">
              <w:t>1,81</w:t>
            </w:r>
          </w:p>
        </w:tc>
        <w:tc>
          <w:tcPr>
            <w:tcW w:w="716" w:type="dxa"/>
            <w:tcBorders>
              <w:top w:val="nil"/>
              <w:left w:val="nil"/>
              <w:bottom w:val="single" w:sz="4" w:space="0" w:color="auto"/>
              <w:right w:val="single" w:sz="4" w:space="0" w:color="auto"/>
            </w:tcBorders>
            <w:shd w:val="clear" w:color="auto" w:fill="auto"/>
            <w:vAlign w:val="center"/>
          </w:tcPr>
          <w:p w14:paraId="59FC3C83" w14:textId="77777777" w:rsidR="000B7077" w:rsidRPr="008E707E" w:rsidRDefault="000B7077" w:rsidP="008E707E">
            <w:pPr>
              <w:spacing w:line="360" w:lineRule="auto"/>
              <w:jc w:val="center"/>
            </w:pPr>
            <w:r w:rsidRPr="008E707E">
              <w:t>0,31</w:t>
            </w:r>
          </w:p>
        </w:tc>
        <w:tc>
          <w:tcPr>
            <w:tcW w:w="647" w:type="dxa"/>
            <w:tcBorders>
              <w:top w:val="nil"/>
              <w:left w:val="nil"/>
              <w:bottom w:val="single" w:sz="4" w:space="0" w:color="auto"/>
              <w:right w:val="single" w:sz="4" w:space="0" w:color="auto"/>
            </w:tcBorders>
            <w:shd w:val="clear" w:color="auto" w:fill="auto"/>
            <w:vAlign w:val="center"/>
          </w:tcPr>
          <w:p w14:paraId="3CAA4089" w14:textId="77777777" w:rsidR="000B7077" w:rsidRPr="008E707E" w:rsidRDefault="000B7077" w:rsidP="008E707E">
            <w:pPr>
              <w:spacing w:line="360" w:lineRule="auto"/>
              <w:jc w:val="center"/>
            </w:pPr>
            <w:r w:rsidRPr="008E707E">
              <w:t>0,18</w:t>
            </w:r>
          </w:p>
        </w:tc>
        <w:tc>
          <w:tcPr>
            <w:tcW w:w="782" w:type="dxa"/>
            <w:tcBorders>
              <w:top w:val="nil"/>
              <w:left w:val="nil"/>
              <w:bottom w:val="single" w:sz="4" w:space="0" w:color="auto"/>
              <w:right w:val="single" w:sz="4" w:space="0" w:color="auto"/>
            </w:tcBorders>
            <w:shd w:val="clear" w:color="auto" w:fill="auto"/>
            <w:vAlign w:val="center"/>
          </w:tcPr>
          <w:p w14:paraId="6A7AA487" w14:textId="77777777" w:rsidR="000B7077" w:rsidRPr="008E707E" w:rsidRDefault="000B7077" w:rsidP="008E707E">
            <w:pPr>
              <w:spacing w:line="360" w:lineRule="auto"/>
              <w:jc w:val="center"/>
            </w:pPr>
            <w:r w:rsidRPr="008E707E">
              <w:t>7,0</w:t>
            </w:r>
          </w:p>
        </w:tc>
        <w:tc>
          <w:tcPr>
            <w:tcW w:w="834" w:type="dxa"/>
            <w:tcBorders>
              <w:top w:val="nil"/>
              <w:left w:val="nil"/>
              <w:bottom w:val="single" w:sz="4" w:space="0" w:color="auto"/>
              <w:right w:val="single" w:sz="4" w:space="0" w:color="auto"/>
            </w:tcBorders>
            <w:shd w:val="clear" w:color="auto" w:fill="auto"/>
            <w:vAlign w:val="center"/>
          </w:tcPr>
          <w:p w14:paraId="7E06CA4C" w14:textId="77777777" w:rsidR="000B7077" w:rsidRPr="008E707E" w:rsidRDefault="000B7077" w:rsidP="008E707E">
            <w:pPr>
              <w:spacing w:line="360" w:lineRule="auto"/>
              <w:jc w:val="center"/>
            </w:pPr>
            <w:r w:rsidRPr="008E707E">
              <w:t>1,12</w:t>
            </w:r>
          </w:p>
        </w:tc>
        <w:tc>
          <w:tcPr>
            <w:tcW w:w="724" w:type="dxa"/>
            <w:tcBorders>
              <w:top w:val="nil"/>
              <w:left w:val="nil"/>
              <w:bottom w:val="single" w:sz="4" w:space="0" w:color="auto"/>
              <w:right w:val="single" w:sz="4" w:space="0" w:color="auto"/>
            </w:tcBorders>
            <w:shd w:val="clear" w:color="auto" w:fill="auto"/>
            <w:vAlign w:val="center"/>
          </w:tcPr>
          <w:p w14:paraId="658BBE18" w14:textId="77777777" w:rsidR="000B7077" w:rsidRPr="008E707E" w:rsidRDefault="000B7077" w:rsidP="008E707E">
            <w:pPr>
              <w:spacing w:line="360" w:lineRule="auto"/>
              <w:jc w:val="center"/>
            </w:pPr>
            <w:r w:rsidRPr="008E707E">
              <w:t>1,3</w:t>
            </w:r>
          </w:p>
        </w:tc>
      </w:tr>
      <w:tr w:rsidR="000B7077" w:rsidRPr="008E707E" w14:paraId="3B306174" w14:textId="77777777" w:rsidTr="00F83A1C">
        <w:trPr>
          <w:trHeight w:val="516"/>
        </w:trPr>
        <w:tc>
          <w:tcPr>
            <w:tcW w:w="3000" w:type="dxa"/>
            <w:tcBorders>
              <w:top w:val="nil"/>
              <w:left w:val="single" w:sz="4" w:space="0" w:color="auto"/>
              <w:bottom w:val="single" w:sz="4" w:space="0" w:color="auto"/>
              <w:right w:val="single" w:sz="4" w:space="0" w:color="auto"/>
            </w:tcBorders>
            <w:shd w:val="clear" w:color="auto" w:fill="auto"/>
            <w:noWrap/>
            <w:vAlign w:val="center"/>
          </w:tcPr>
          <w:p w14:paraId="0978D274" w14:textId="77777777" w:rsidR="000B7077" w:rsidRPr="008E707E" w:rsidRDefault="000B7077" w:rsidP="008E707E">
            <w:pPr>
              <w:spacing w:line="360" w:lineRule="auto"/>
            </w:pPr>
            <w:r w:rsidRPr="008E707E">
              <w:t>Вар.</w:t>
            </w:r>
            <w:r w:rsidR="00347E51">
              <w:t xml:space="preserve"> </w:t>
            </w:r>
            <w:r w:rsidRPr="008E707E">
              <w:t>4 Фосфогипс + Мульчирование</w:t>
            </w:r>
          </w:p>
        </w:tc>
        <w:tc>
          <w:tcPr>
            <w:tcW w:w="686" w:type="dxa"/>
            <w:tcBorders>
              <w:top w:val="nil"/>
              <w:left w:val="nil"/>
              <w:bottom w:val="single" w:sz="4" w:space="0" w:color="auto"/>
              <w:right w:val="single" w:sz="4" w:space="0" w:color="auto"/>
            </w:tcBorders>
            <w:shd w:val="clear" w:color="auto" w:fill="auto"/>
            <w:vAlign w:val="center"/>
          </w:tcPr>
          <w:p w14:paraId="7B2E53C6" w14:textId="77777777" w:rsidR="000B7077" w:rsidRPr="008E707E" w:rsidRDefault="000B7077" w:rsidP="008E707E">
            <w:pPr>
              <w:spacing w:line="360" w:lineRule="auto"/>
              <w:jc w:val="center"/>
            </w:pPr>
            <w:r w:rsidRPr="008E707E">
              <w:t>2,47</w:t>
            </w:r>
          </w:p>
        </w:tc>
        <w:tc>
          <w:tcPr>
            <w:tcW w:w="746" w:type="dxa"/>
            <w:tcBorders>
              <w:top w:val="nil"/>
              <w:left w:val="nil"/>
              <w:bottom w:val="single" w:sz="4" w:space="0" w:color="auto"/>
              <w:right w:val="single" w:sz="4" w:space="0" w:color="auto"/>
            </w:tcBorders>
            <w:shd w:val="clear" w:color="auto" w:fill="auto"/>
            <w:vAlign w:val="center"/>
          </w:tcPr>
          <w:p w14:paraId="3B50D681" w14:textId="77777777" w:rsidR="000B7077" w:rsidRPr="008E707E" w:rsidRDefault="000B7077" w:rsidP="008E707E">
            <w:pPr>
              <w:spacing w:line="360" w:lineRule="auto"/>
              <w:jc w:val="center"/>
            </w:pPr>
            <w:r w:rsidRPr="008E707E">
              <w:t>0,36</w:t>
            </w:r>
          </w:p>
        </w:tc>
        <w:tc>
          <w:tcPr>
            <w:tcW w:w="647" w:type="dxa"/>
            <w:tcBorders>
              <w:top w:val="nil"/>
              <w:left w:val="nil"/>
              <w:bottom w:val="single" w:sz="4" w:space="0" w:color="auto"/>
              <w:right w:val="single" w:sz="4" w:space="0" w:color="auto"/>
            </w:tcBorders>
            <w:shd w:val="clear" w:color="auto" w:fill="auto"/>
            <w:vAlign w:val="center"/>
          </w:tcPr>
          <w:p w14:paraId="2741EB35" w14:textId="77777777" w:rsidR="000B7077" w:rsidRPr="008E707E" w:rsidRDefault="000B7077" w:rsidP="008E707E">
            <w:pPr>
              <w:spacing w:line="360" w:lineRule="auto"/>
              <w:jc w:val="center"/>
            </w:pPr>
            <w:r w:rsidRPr="008E707E">
              <w:t>2,04</w:t>
            </w:r>
          </w:p>
        </w:tc>
        <w:tc>
          <w:tcPr>
            <w:tcW w:w="716" w:type="dxa"/>
            <w:tcBorders>
              <w:top w:val="nil"/>
              <w:left w:val="nil"/>
              <w:bottom w:val="single" w:sz="4" w:space="0" w:color="auto"/>
              <w:right w:val="single" w:sz="4" w:space="0" w:color="auto"/>
            </w:tcBorders>
            <w:shd w:val="clear" w:color="auto" w:fill="auto"/>
            <w:vAlign w:val="center"/>
          </w:tcPr>
          <w:p w14:paraId="26E909A7" w14:textId="77777777" w:rsidR="000B7077" w:rsidRPr="008E707E" w:rsidRDefault="000B7077" w:rsidP="008E707E">
            <w:pPr>
              <w:spacing w:line="360" w:lineRule="auto"/>
              <w:jc w:val="center"/>
            </w:pPr>
            <w:r w:rsidRPr="008E707E">
              <w:t>1,89</w:t>
            </w:r>
          </w:p>
        </w:tc>
        <w:tc>
          <w:tcPr>
            <w:tcW w:w="716" w:type="dxa"/>
            <w:tcBorders>
              <w:top w:val="nil"/>
              <w:left w:val="nil"/>
              <w:bottom w:val="single" w:sz="4" w:space="0" w:color="auto"/>
              <w:right w:val="single" w:sz="4" w:space="0" w:color="auto"/>
            </w:tcBorders>
            <w:shd w:val="clear" w:color="auto" w:fill="auto"/>
            <w:vAlign w:val="center"/>
          </w:tcPr>
          <w:p w14:paraId="55240463" w14:textId="77777777" w:rsidR="000B7077" w:rsidRPr="008E707E" w:rsidRDefault="000B7077" w:rsidP="008E707E">
            <w:pPr>
              <w:spacing w:line="360" w:lineRule="auto"/>
              <w:jc w:val="center"/>
            </w:pPr>
            <w:r w:rsidRPr="008E707E">
              <w:t>0,30</w:t>
            </w:r>
          </w:p>
        </w:tc>
        <w:tc>
          <w:tcPr>
            <w:tcW w:w="647" w:type="dxa"/>
            <w:tcBorders>
              <w:top w:val="nil"/>
              <w:left w:val="nil"/>
              <w:bottom w:val="single" w:sz="4" w:space="0" w:color="auto"/>
              <w:right w:val="single" w:sz="4" w:space="0" w:color="auto"/>
            </w:tcBorders>
            <w:shd w:val="clear" w:color="auto" w:fill="auto"/>
            <w:vAlign w:val="center"/>
          </w:tcPr>
          <w:p w14:paraId="61C9370F" w14:textId="77777777" w:rsidR="000B7077" w:rsidRPr="008E707E" w:rsidRDefault="000B7077" w:rsidP="008E707E">
            <w:pPr>
              <w:spacing w:line="360" w:lineRule="auto"/>
              <w:jc w:val="center"/>
            </w:pPr>
            <w:r w:rsidRPr="008E707E">
              <w:t>0,23</w:t>
            </w:r>
          </w:p>
        </w:tc>
        <w:tc>
          <w:tcPr>
            <w:tcW w:w="782" w:type="dxa"/>
            <w:tcBorders>
              <w:top w:val="nil"/>
              <w:left w:val="nil"/>
              <w:bottom w:val="single" w:sz="4" w:space="0" w:color="auto"/>
              <w:right w:val="single" w:sz="4" w:space="0" w:color="auto"/>
            </w:tcBorders>
            <w:shd w:val="clear" w:color="auto" w:fill="auto"/>
            <w:vAlign w:val="center"/>
          </w:tcPr>
          <w:p w14:paraId="7F522644" w14:textId="77777777" w:rsidR="000B7077" w:rsidRPr="008E707E" w:rsidRDefault="000B7077" w:rsidP="008E707E">
            <w:pPr>
              <w:spacing w:line="360" w:lineRule="auto"/>
              <w:jc w:val="center"/>
            </w:pPr>
            <w:r w:rsidRPr="008E707E">
              <w:t>6,9</w:t>
            </w:r>
          </w:p>
        </w:tc>
        <w:tc>
          <w:tcPr>
            <w:tcW w:w="834" w:type="dxa"/>
            <w:tcBorders>
              <w:top w:val="nil"/>
              <w:left w:val="nil"/>
              <w:bottom w:val="single" w:sz="4" w:space="0" w:color="auto"/>
              <w:right w:val="single" w:sz="4" w:space="0" w:color="auto"/>
            </w:tcBorders>
            <w:shd w:val="clear" w:color="auto" w:fill="auto"/>
            <w:vAlign w:val="center"/>
          </w:tcPr>
          <w:p w14:paraId="0D930D85" w14:textId="77777777" w:rsidR="000B7077" w:rsidRPr="008E707E" w:rsidRDefault="000B7077" w:rsidP="008E707E">
            <w:pPr>
              <w:spacing w:line="360" w:lineRule="auto"/>
              <w:jc w:val="center"/>
            </w:pPr>
            <w:r w:rsidRPr="008E707E">
              <w:t>1,21</w:t>
            </w:r>
          </w:p>
        </w:tc>
        <w:tc>
          <w:tcPr>
            <w:tcW w:w="724" w:type="dxa"/>
            <w:tcBorders>
              <w:top w:val="nil"/>
              <w:left w:val="nil"/>
              <w:bottom w:val="single" w:sz="4" w:space="0" w:color="auto"/>
              <w:right w:val="single" w:sz="4" w:space="0" w:color="auto"/>
            </w:tcBorders>
            <w:shd w:val="clear" w:color="auto" w:fill="auto"/>
            <w:vAlign w:val="center"/>
          </w:tcPr>
          <w:p w14:paraId="5D7A62E2" w14:textId="77777777" w:rsidR="000B7077" w:rsidRPr="008E707E" w:rsidRDefault="000B7077" w:rsidP="008E707E">
            <w:pPr>
              <w:spacing w:line="360" w:lineRule="auto"/>
              <w:jc w:val="center"/>
            </w:pPr>
            <w:r w:rsidRPr="008E707E">
              <w:t>1,2</w:t>
            </w:r>
          </w:p>
        </w:tc>
      </w:tr>
      <w:tr w:rsidR="000B7077" w:rsidRPr="008E707E" w14:paraId="0036ABC9" w14:textId="77777777" w:rsidTr="00F83A1C">
        <w:trPr>
          <w:trHeight w:val="516"/>
        </w:trPr>
        <w:tc>
          <w:tcPr>
            <w:tcW w:w="3000" w:type="dxa"/>
            <w:tcBorders>
              <w:top w:val="nil"/>
              <w:left w:val="single" w:sz="4" w:space="0" w:color="auto"/>
              <w:bottom w:val="single" w:sz="4" w:space="0" w:color="auto"/>
              <w:right w:val="single" w:sz="4" w:space="0" w:color="auto"/>
            </w:tcBorders>
            <w:shd w:val="clear" w:color="auto" w:fill="auto"/>
            <w:noWrap/>
            <w:vAlign w:val="center"/>
          </w:tcPr>
          <w:p w14:paraId="4A176174" w14:textId="77777777" w:rsidR="000B7077" w:rsidRPr="008E707E" w:rsidRDefault="000B7077" w:rsidP="008E707E">
            <w:pPr>
              <w:spacing w:line="360" w:lineRule="auto"/>
            </w:pPr>
            <w:r w:rsidRPr="008E707E">
              <w:t>Вар.</w:t>
            </w:r>
            <w:r w:rsidR="00347E51">
              <w:t xml:space="preserve"> </w:t>
            </w:r>
            <w:r w:rsidRPr="008E707E">
              <w:t xml:space="preserve">5 Удобрение </w:t>
            </w:r>
            <w:r w:rsidR="00BC5CEF">
              <w:t>«</w:t>
            </w:r>
            <w:r w:rsidRPr="008E707E">
              <w:t>Супернат 93</w:t>
            </w:r>
            <w:r w:rsidR="00BC5CEF">
              <w:t>»</w:t>
            </w:r>
          </w:p>
        </w:tc>
        <w:tc>
          <w:tcPr>
            <w:tcW w:w="686" w:type="dxa"/>
            <w:tcBorders>
              <w:top w:val="nil"/>
              <w:left w:val="nil"/>
              <w:bottom w:val="single" w:sz="4" w:space="0" w:color="auto"/>
              <w:right w:val="single" w:sz="4" w:space="0" w:color="auto"/>
            </w:tcBorders>
            <w:shd w:val="clear" w:color="auto" w:fill="auto"/>
            <w:vAlign w:val="center"/>
          </w:tcPr>
          <w:p w14:paraId="7E026F76" w14:textId="77777777" w:rsidR="000B7077" w:rsidRPr="008E707E" w:rsidRDefault="000B7077" w:rsidP="008E707E">
            <w:pPr>
              <w:spacing w:line="360" w:lineRule="auto"/>
              <w:jc w:val="center"/>
            </w:pPr>
            <w:r w:rsidRPr="008E707E">
              <w:t>2,09</w:t>
            </w:r>
          </w:p>
        </w:tc>
        <w:tc>
          <w:tcPr>
            <w:tcW w:w="746" w:type="dxa"/>
            <w:tcBorders>
              <w:top w:val="nil"/>
              <w:left w:val="nil"/>
              <w:bottom w:val="single" w:sz="4" w:space="0" w:color="auto"/>
              <w:right w:val="single" w:sz="4" w:space="0" w:color="auto"/>
            </w:tcBorders>
            <w:shd w:val="clear" w:color="auto" w:fill="auto"/>
            <w:vAlign w:val="center"/>
          </w:tcPr>
          <w:p w14:paraId="3E7AF748" w14:textId="77777777" w:rsidR="000B7077" w:rsidRPr="008E707E" w:rsidRDefault="000B7077" w:rsidP="008E707E">
            <w:pPr>
              <w:spacing w:line="360" w:lineRule="auto"/>
              <w:jc w:val="center"/>
            </w:pPr>
            <w:r w:rsidRPr="008E707E">
              <w:t>0,26</w:t>
            </w:r>
          </w:p>
        </w:tc>
        <w:tc>
          <w:tcPr>
            <w:tcW w:w="647" w:type="dxa"/>
            <w:tcBorders>
              <w:top w:val="nil"/>
              <w:left w:val="nil"/>
              <w:bottom w:val="single" w:sz="4" w:space="0" w:color="auto"/>
              <w:right w:val="single" w:sz="4" w:space="0" w:color="auto"/>
            </w:tcBorders>
            <w:shd w:val="clear" w:color="auto" w:fill="auto"/>
            <w:vAlign w:val="center"/>
          </w:tcPr>
          <w:p w14:paraId="0E6D50E9" w14:textId="77777777" w:rsidR="000B7077" w:rsidRPr="008E707E" w:rsidRDefault="000B7077" w:rsidP="008E707E">
            <w:pPr>
              <w:spacing w:line="360" w:lineRule="auto"/>
              <w:jc w:val="center"/>
            </w:pPr>
            <w:r w:rsidRPr="008E707E">
              <w:t>1,70</w:t>
            </w:r>
          </w:p>
        </w:tc>
        <w:tc>
          <w:tcPr>
            <w:tcW w:w="716" w:type="dxa"/>
            <w:tcBorders>
              <w:top w:val="nil"/>
              <w:left w:val="nil"/>
              <w:bottom w:val="single" w:sz="4" w:space="0" w:color="auto"/>
              <w:right w:val="single" w:sz="4" w:space="0" w:color="auto"/>
            </w:tcBorders>
            <w:shd w:val="clear" w:color="auto" w:fill="auto"/>
            <w:vAlign w:val="center"/>
          </w:tcPr>
          <w:p w14:paraId="12C5C6A0" w14:textId="77777777" w:rsidR="000B7077" w:rsidRPr="008E707E" w:rsidRDefault="000B7077" w:rsidP="008E707E">
            <w:pPr>
              <w:spacing w:line="360" w:lineRule="auto"/>
              <w:jc w:val="center"/>
            </w:pPr>
            <w:r w:rsidRPr="008E707E">
              <w:t>1,77</w:t>
            </w:r>
          </w:p>
        </w:tc>
        <w:tc>
          <w:tcPr>
            <w:tcW w:w="716" w:type="dxa"/>
            <w:tcBorders>
              <w:top w:val="nil"/>
              <w:left w:val="nil"/>
              <w:bottom w:val="single" w:sz="4" w:space="0" w:color="auto"/>
              <w:right w:val="single" w:sz="4" w:space="0" w:color="auto"/>
            </w:tcBorders>
            <w:shd w:val="clear" w:color="auto" w:fill="auto"/>
            <w:vAlign w:val="center"/>
          </w:tcPr>
          <w:p w14:paraId="4861A2A5" w14:textId="77777777" w:rsidR="000B7077" w:rsidRPr="008E707E" w:rsidRDefault="000B7077" w:rsidP="008E707E">
            <w:pPr>
              <w:spacing w:line="360" w:lineRule="auto"/>
              <w:jc w:val="center"/>
            </w:pPr>
            <w:r w:rsidRPr="008E707E">
              <w:t>0,48</w:t>
            </w:r>
          </w:p>
        </w:tc>
        <w:tc>
          <w:tcPr>
            <w:tcW w:w="647" w:type="dxa"/>
            <w:tcBorders>
              <w:top w:val="nil"/>
              <w:left w:val="nil"/>
              <w:bottom w:val="single" w:sz="4" w:space="0" w:color="auto"/>
              <w:right w:val="single" w:sz="4" w:space="0" w:color="auto"/>
            </w:tcBorders>
            <w:shd w:val="clear" w:color="auto" w:fill="auto"/>
            <w:vAlign w:val="center"/>
          </w:tcPr>
          <w:p w14:paraId="64A96875" w14:textId="77777777" w:rsidR="000B7077" w:rsidRPr="008E707E" w:rsidRDefault="000B7077" w:rsidP="008E707E">
            <w:pPr>
              <w:spacing w:line="360" w:lineRule="auto"/>
              <w:jc w:val="center"/>
            </w:pPr>
            <w:r w:rsidRPr="008E707E">
              <w:t>0,28</w:t>
            </w:r>
          </w:p>
        </w:tc>
        <w:tc>
          <w:tcPr>
            <w:tcW w:w="782" w:type="dxa"/>
            <w:tcBorders>
              <w:top w:val="nil"/>
              <w:left w:val="nil"/>
              <w:bottom w:val="single" w:sz="4" w:space="0" w:color="auto"/>
              <w:right w:val="single" w:sz="4" w:space="0" w:color="auto"/>
            </w:tcBorders>
            <w:shd w:val="clear" w:color="auto" w:fill="auto"/>
            <w:vAlign w:val="center"/>
          </w:tcPr>
          <w:p w14:paraId="52194C82" w14:textId="77777777" w:rsidR="000B7077" w:rsidRPr="008E707E" w:rsidRDefault="000B7077" w:rsidP="008E707E">
            <w:pPr>
              <w:spacing w:line="360" w:lineRule="auto"/>
              <w:jc w:val="center"/>
            </w:pPr>
            <w:r w:rsidRPr="008E707E">
              <w:t>8,0</w:t>
            </w:r>
          </w:p>
        </w:tc>
        <w:tc>
          <w:tcPr>
            <w:tcW w:w="834" w:type="dxa"/>
            <w:tcBorders>
              <w:top w:val="nil"/>
              <w:left w:val="nil"/>
              <w:bottom w:val="single" w:sz="4" w:space="0" w:color="auto"/>
              <w:right w:val="single" w:sz="4" w:space="0" w:color="auto"/>
            </w:tcBorders>
            <w:shd w:val="clear" w:color="auto" w:fill="auto"/>
            <w:vAlign w:val="center"/>
          </w:tcPr>
          <w:p w14:paraId="2F9908AB" w14:textId="77777777" w:rsidR="000B7077" w:rsidRPr="008E707E" w:rsidRDefault="000B7077" w:rsidP="008E707E">
            <w:pPr>
              <w:spacing w:line="360" w:lineRule="auto"/>
              <w:jc w:val="center"/>
            </w:pPr>
            <w:r w:rsidRPr="008E707E">
              <w:t>1,23</w:t>
            </w:r>
          </w:p>
        </w:tc>
        <w:tc>
          <w:tcPr>
            <w:tcW w:w="724" w:type="dxa"/>
            <w:tcBorders>
              <w:top w:val="nil"/>
              <w:left w:val="nil"/>
              <w:bottom w:val="single" w:sz="4" w:space="0" w:color="auto"/>
              <w:right w:val="single" w:sz="4" w:space="0" w:color="auto"/>
            </w:tcBorders>
            <w:shd w:val="clear" w:color="auto" w:fill="auto"/>
            <w:vAlign w:val="center"/>
          </w:tcPr>
          <w:p w14:paraId="1CEE621D" w14:textId="77777777" w:rsidR="000B7077" w:rsidRPr="008E707E" w:rsidRDefault="000B7077" w:rsidP="008E707E">
            <w:pPr>
              <w:spacing w:line="360" w:lineRule="auto"/>
              <w:jc w:val="center"/>
            </w:pPr>
            <w:r w:rsidRPr="008E707E">
              <w:t>1,2</w:t>
            </w:r>
          </w:p>
        </w:tc>
      </w:tr>
      <w:tr w:rsidR="000B7077" w:rsidRPr="008E707E" w14:paraId="45E1366C" w14:textId="77777777" w:rsidTr="00F83A1C">
        <w:trPr>
          <w:trHeight w:val="516"/>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8E8CE" w14:textId="77777777" w:rsidR="000B7077" w:rsidRPr="008E707E" w:rsidRDefault="000B7077" w:rsidP="008E707E">
            <w:pPr>
              <w:spacing w:line="360" w:lineRule="auto"/>
            </w:pPr>
            <w:r w:rsidRPr="008E707E">
              <w:t xml:space="preserve">Вар. 6 Фосфогипс + Мульчирование + </w:t>
            </w:r>
            <w:r w:rsidR="00BC5CEF">
              <w:t>«</w:t>
            </w:r>
            <w:r w:rsidRPr="008E707E">
              <w:t>Супернат 93</w:t>
            </w:r>
            <w:r w:rsidR="00BC5CEF">
              <w:t>»</w:t>
            </w:r>
          </w:p>
        </w:tc>
        <w:tc>
          <w:tcPr>
            <w:tcW w:w="686" w:type="dxa"/>
            <w:tcBorders>
              <w:top w:val="single" w:sz="4" w:space="0" w:color="auto"/>
              <w:left w:val="nil"/>
              <w:bottom w:val="single" w:sz="4" w:space="0" w:color="auto"/>
              <w:right w:val="single" w:sz="4" w:space="0" w:color="auto"/>
            </w:tcBorders>
            <w:shd w:val="clear" w:color="auto" w:fill="auto"/>
            <w:vAlign w:val="center"/>
          </w:tcPr>
          <w:p w14:paraId="6FB7F5CF" w14:textId="77777777" w:rsidR="000B7077" w:rsidRPr="008E707E" w:rsidRDefault="000B7077" w:rsidP="008E707E">
            <w:pPr>
              <w:spacing w:line="360" w:lineRule="auto"/>
              <w:jc w:val="center"/>
            </w:pPr>
            <w:r w:rsidRPr="008E707E">
              <w:t>2,28</w:t>
            </w:r>
          </w:p>
        </w:tc>
        <w:tc>
          <w:tcPr>
            <w:tcW w:w="746" w:type="dxa"/>
            <w:tcBorders>
              <w:top w:val="single" w:sz="4" w:space="0" w:color="auto"/>
              <w:left w:val="nil"/>
              <w:bottom w:val="single" w:sz="4" w:space="0" w:color="auto"/>
              <w:right w:val="single" w:sz="4" w:space="0" w:color="auto"/>
            </w:tcBorders>
            <w:shd w:val="clear" w:color="auto" w:fill="auto"/>
            <w:vAlign w:val="center"/>
          </w:tcPr>
          <w:p w14:paraId="7F5DFFA8" w14:textId="77777777" w:rsidR="000B7077" w:rsidRPr="008E707E" w:rsidRDefault="000B7077" w:rsidP="008E707E">
            <w:pPr>
              <w:spacing w:line="360" w:lineRule="auto"/>
              <w:jc w:val="center"/>
            </w:pPr>
            <w:r w:rsidRPr="008E707E">
              <w:t>0,32</w:t>
            </w:r>
          </w:p>
        </w:tc>
        <w:tc>
          <w:tcPr>
            <w:tcW w:w="647" w:type="dxa"/>
            <w:tcBorders>
              <w:top w:val="single" w:sz="4" w:space="0" w:color="auto"/>
              <w:left w:val="nil"/>
              <w:bottom w:val="single" w:sz="4" w:space="0" w:color="auto"/>
              <w:right w:val="single" w:sz="4" w:space="0" w:color="auto"/>
            </w:tcBorders>
            <w:shd w:val="clear" w:color="auto" w:fill="auto"/>
            <w:vAlign w:val="center"/>
          </w:tcPr>
          <w:p w14:paraId="5425BACE" w14:textId="77777777" w:rsidR="000B7077" w:rsidRPr="008E707E" w:rsidRDefault="000B7077" w:rsidP="008E707E">
            <w:pPr>
              <w:spacing w:line="360" w:lineRule="auto"/>
              <w:jc w:val="center"/>
            </w:pPr>
            <w:r w:rsidRPr="008E707E">
              <w:t>1,94</w:t>
            </w:r>
          </w:p>
        </w:tc>
        <w:tc>
          <w:tcPr>
            <w:tcW w:w="716" w:type="dxa"/>
            <w:tcBorders>
              <w:top w:val="single" w:sz="4" w:space="0" w:color="auto"/>
              <w:left w:val="nil"/>
              <w:bottom w:val="single" w:sz="4" w:space="0" w:color="auto"/>
              <w:right w:val="single" w:sz="4" w:space="0" w:color="auto"/>
            </w:tcBorders>
            <w:shd w:val="clear" w:color="auto" w:fill="auto"/>
            <w:vAlign w:val="center"/>
          </w:tcPr>
          <w:p w14:paraId="467C4488" w14:textId="77777777" w:rsidR="000B7077" w:rsidRPr="008E707E" w:rsidRDefault="000B7077" w:rsidP="008E707E">
            <w:pPr>
              <w:spacing w:line="360" w:lineRule="auto"/>
              <w:jc w:val="center"/>
            </w:pPr>
            <w:r w:rsidRPr="008E707E">
              <w:t>1,97</w:t>
            </w:r>
          </w:p>
        </w:tc>
        <w:tc>
          <w:tcPr>
            <w:tcW w:w="716" w:type="dxa"/>
            <w:tcBorders>
              <w:top w:val="single" w:sz="4" w:space="0" w:color="auto"/>
              <w:left w:val="nil"/>
              <w:bottom w:val="single" w:sz="4" w:space="0" w:color="auto"/>
              <w:right w:val="single" w:sz="4" w:space="0" w:color="auto"/>
            </w:tcBorders>
            <w:shd w:val="clear" w:color="auto" w:fill="auto"/>
            <w:vAlign w:val="center"/>
          </w:tcPr>
          <w:p w14:paraId="285DEB20" w14:textId="77777777" w:rsidR="000B7077" w:rsidRPr="008E707E" w:rsidRDefault="000B7077" w:rsidP="008E707E">
            <w:pPr>
              <w:spacing w:line="360" w:lineRule="auto"/>
              <w:jc w:val="center"/>
            </w:pPr>
            <w:r w:rsidRPr="008E707E">
              <w:t>0,29</w:t>
            </w:r>
          </w:p>
        </w:tc>
        <w:tc>
          <w:tcPr>
            <w:tcW w:w="647" w:type="dxa"/>
            <w:tcBorders>
              <w:top w:val="single" w:sz="4" w:space="0" w:color="auto"/>
              <w:left w:val="nil"/>
              <w:bottom w:val="single" w:sz="4" w:space="0" w:color="auto"/>
              <w:right w:val="single" w:sz="4" w:space="0" w:color="auto"/>
            </w:tcBorders>
            <w:shd w:val="clear" w:color="auto" w:fill="auto"/>
            <w:vAlign w:val="center"/>
          </w:tcPr>
          <w:p w14:paraId="3611FCAC" w14:textId="77777777" w:rsidR="000B7077" w:rsidRPr="008E707E" w:rsidRDefault="000B7077" w:rsidP="008E707E">
            <w:pPr>
              <w:spacing w:line="360" w:lineRule="auto"/>
              <w:jc w:val="center"/>
            </w:pPr>
            <w:r w:rsidRPr="008E707E">
              <w:t>0,21</w:t>
            </w:r>
          </w:p>
        </w:tc>
        <w:tc>
          <w:tcPr>
            <w:tcW w:w="782" w:type="dxa"/>
            <w:tcBorders>
              <w:top w:val="single" w:sz="4" w:space="0" w:color="auto"/>
              <w:left w:val="nil"/>
              <w:bottom w:val="single" w:sz="4" w:space="0" w:color="auto"/>
              <w:right w:val="single" w:sz="4" w:space="0" w:color="auto"/>
            </w:tcBorders>
            <w:shd w:val="clear" w:color="auto" w:fill="auto"/>
            <w:vAlign w:val="center"/>
          </w:tcPr>
          <w:p w14:paraId="6B17285A" w14:textId="77777777" w:rsidR="000B7077" w:rsidRPr="008E707E" w:rsidRDefault="000B7077" w:rsidP="008E707E">
            <w:pPr>
              <w:spacing w:line="360" w:lineRule="auto"/>
              <w:jc w:val="center"/>
            </w:pPr>
            <w:r w:rsidRPr="008E707E">
              <w:t>7,1</w:t>
            </w:r>
          </w:p>
        </w:tc>
        <w:tc>
          <w:tcPr>
            <w:tcW w:w="834" w:type="dxa"/>
            <w:tcBorders>
              <w:top w:val="single" w:sz="4" w:space="0" w:color="auto"/>
              <w:left w:val="nil"/>
              <w:bottom w:val="single" w:sz="4" w:space="0" w:color="auto"/>
              <w:right w:val="single" w:sz="4" w:space="0" w:color="auto"/>
            </w:tcBorders>
            <w:shd w:val="clear" w:color="auto" w:fill="auto"/>
            <w:vAlign w:val="center"/>
          </w:tcPr>
          <w:p w14:paraId="7273E4AD" w14:textId="77777777" w:rsidR="000B7077" w:rsidRPr="008E707E" w:rsidRDefault="000B7077" w:rsidP="008E707E">
            <w:pPr>
              <w:spacing w:line="360" w:lineRule="auto"/>
              <w:jc w:val="center"/>
            </w:pPr>
            <w:r w:rsidRPr="008E707E">
              <w:t>1,18</w:t>
            </w:r>
          </w:p>
        </w:tc>
        <w:tc>
          <w:tcPr>
            <w:tcW w:w="724" w:type="dxa"/>
            <w:tcBorders>
              <w:top w:val="single" w:sz="4" w:space="0" w:color="auto"/>
              <w:left w:val="nil"/>
              <w:bottom w:val="single" w:sz="4" w:space="0" w:color="auto"/>
              <w:right w:val="single" w:sz="4" w:space="0" w:color="auto"/>
            </w:tcBorders>
            <w:shd w:val="clear" w:color="auto" w:fill="auto"/>
            <w:vAlign w:val="center"/>
          </w:tcPr>
          <w:p w14:paraId="6318B4E9" w14:textId="77777777" w:rsidR="000B7077" w:rsidRPr="008E707E" w:rsidRDefault="000B7077" w:rsidP="008E707E">
            <w:pPr>
              <w:spacing w:line="360" w:lineRule="auto"/>
              <w:jc w:val="center"/>
            </w:pPr>
            <w:r w:rsidRPr="008E707E">
              <w:t>1,1</w:t>
            </w:r>
          </w:p>
        </w:tc>
      </w:tr>
      <w:tr w:rsidR="00586E20" w:rsidRPr="008E707E" w14:paraId="5595999A" w14:textId="77777777" w:rsidTr="00F83A1C">
        <w:trPr>
          <w:trHeight w:val="516"/>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196A9" w14:textId="77777777" w:rsidR="00586E20" w:rsidRPr="008E707E" w:rsidRDefault="00586E20" w:rsidP="008E707E">
            <w:pPr>
              <w:spacing w:line="360" w:lineRule="auto"/>
            </w:pPr>
            <w:r w:rsidRPr="008E707E">
              <w:t>Оптимальный уровень</w:t>
            </w:r>
          </w:p>
        </w:tc>
        <w:tc>
          <w:tcPr>
            <w:tcW w:w="686" w:type="dxa"/>
            <w:tcBorders>
              <w:top w:val="single" w:sz="4" w:space="0" w:color="auto"/>
              <w:left w:val="nil"/>
              <w:bottom w:val="single" w:sz="4" w:space="0" w:color="auto"/>
              <w:right w:val="single" w:sz="4" w:space="0" w:color="auto"/>
            </w:tcBorders>
            <w:shd w:val="clear" w:color="auto" w:fill="auto"/>
            <w:vAlign w:val="center"/>
          </w:tcPr>
          <w:p w14:paraId="2E2DD1E6" w14:textId="77777777" w:rsidR="00586E20" w:rsidRPr="008E707E" w:rsidRDefault="00586E20" w:rsidP="008E707E">
            <w:pPr>
              <w:spacing w:line="360" w:lineRule="auto"/>
              <w:jc w:val="center"/>
            </w:pPr>
            <w:r w:rsidRPr="008E707E">
              <w:t>1,80-2,50</w:t>
            </w:r>
          </w:p>
        </w:tc>
        <w:tc>
          <w:tcPr>
            <w:tcW w:w="746" w:type="dxa"/>
            <w:tcBorders>
              <w:top w:val="single" w:sz="4" w:space="0" w:color="auto"/>
              <w:left w:val="nil"/>
              <w:bottom w:val="single" w:sz="4" w:space="0" w:color="auto"/>
              <w:right w:val="single" w:sz="4" w:space="0" w:color="auto"/>
            </w:tcBorders>
            <w:shd w:val="clear" w:color="auto" w:fill="auto"/>
            <w:vAlign w:val="center"/>
          </w:tcPr>
          <w:p w14:paraId="2EDA2BD0" w14:textId="77777777" w:rsidR="00586E20" w:rsidRPr="008E707E" w:rsidRDefault="00586E20" w:rsidP="008E707E">
            <w:pPr>
              <w:spacing w:line="360" w:lineRule="auto"/>
              <w:jc w:val="center"/>
            </w:pPr>
            <w:r w:rsidRPr="008E707E">
              <w:t>0,13-0,29</w:t>
            </w:r>
          </w:p>
        </w:tc>
        <w:tc>
          <w:tcPr>
            <w:tcW w:w="647" w:type="dxa"/>
            <w:tcBorders>
              <w:top w:val="single" w:sz="4" w:space="0" w:color="auto"/>
              <w:left w:val="nil"/>
              <w:bottom w:val="single" w:sz="4" w:space="0" w:color="auto"/>
              <w:right w:val="single" w:sz="4" w:space="0" w:color="auto"/>
            </w:tcBorders>
            <w:shd w:val="clear" w:color="auto" w:fill="auto"/>
            <w:vAlign w:val="center"/>
          </w:tcPr>
          <w:p w14:paraId="02CF9A71" w14:textId="77777777" w:rsidR="00586E20" w:rsidRPr="008E707E" w:rsidRDefault="00586E20" w:rsidP="008E707E">
            <w:pPr>
              <w:spacing w:line="360" w:lineRule="auto"/>
              <w:jc w:val="center"/>
            </w:pPr>
            <w:r w:rsidRPr="008E707E">
              <w:t>1,2-1,8</w:t>
            </w:r>
          </w:p>
        </w:tc>
        <w:tc>
          <w:tcPr>
            <w:tcW w:w="716" w:type="dxa"/>
            <w:tcBorders>
              <w:top w:val="single" w:sz="4" w:space="0" w:color="auto"/>
              <w:left w:val="nil"/>
              <w:bottom w:val="single" w:sz="4" w:space="0" w:color="auto"/>
              <w:right w:val="single" w:sz="4" w:space="0" w:color="auto"/>
            </w:tcBorders>
            <w:shd w:val="clear" w:color="auto" w:fill="auto"/>
            <w:vAlign w:val="center"/>
          </w:tcPr>
          <w:p w14:paraId="7164864A" w14:textId="77777777" w:rsidR="00586E20" w:rsidRPr="008E707E" w:rsidRDefault="00586E20" w:rsidP="008E707E">
            <w:pPr>
              <w:spacing w:line="360" w:lineRule="auto"/>
              <w:jc w:val="center"/>
            </w:pPr>
            <w:r w:rsidRPr="008E707E">
              <w:t>1,10-1,25</w:t>
            </w:r>
          </w:p>
        </w:tc>
        <w:tc>
          <w:tcPr>
            <w:tcW w:w="716" w:type="dxa"/>
            <w:tcBorders>
              <w:top w:val="single" w:sz="4" w:space="0" w:color="auto"/>
              <w:left w:val="nil"/>
              <w:bottom w:val="single" w:sz="4" w:space="0" w:color="auto"/>
              <w:right w:val="single" w:sz="4" w:space="0" w:color="auto"/>
            </w:tcBorders>
            <w:shd w:val="clear" w:color="auto" w:fill="auto"/>
            <w:vAlign w:val="center"/>
          </w:tcPr>
          <w:p w14:paraId="3880A94A" w14:textId="77777777" w:rsidR="00586E20" w:rsidRPr="008E707E" w:rsidRDefault="00586E20" w:rsidP="008E707E">
            <w:pPr>
              <w:spacing w:line="360" w:lineRule="auto"/>
              <w:jc w:val="center"/>
            </w:pPr>
            <w:r w:rsidRPr="008E707E">
              <w:t>0,25-0,40</w:t>
            </w:r>
          </w:p>
        </w:tc>
        <w:tc>
          <w:tcPr>
            <w:tcW w:w="647" w:type="dxa"/>
            <w:tcBorders>
              <w:top w:val="single" w:sz="4" w:space="0" w:color="auto"/>
              <w:left w:val="nil"/>
              <w:bottom w:val="single" w:sz="4" w:space="0" w:color="auto"/>
              <w:right w:val="single" w:sz="4" w:space="0" w:color="auto"/>
            </w:tcBorders>
            <w:shd w:val="clear" w:color="auto" w:fill="auto"/>
            <w:vAlign w:val="center"/>
          </w:tcPr>
          <w:p w14:paraId="3AEB55B9" w14:textId="77777777" w:rsidR="00586E20" w:rsidRPr="008E707E" w:rsidRDefault="00586E20" w:rsidP="008E707E">
            <w:pPr>
              <w:spacing w:line="360" w:lineRule="auto"/>
              <w:jc w:val="center"/>
            </w:pPr>
            <w:r w:rsidRPr="008E707E">
              <w:t>-</w:t>
            </w:r>
          </w:p>
        </w:tc>
        <w:tc>
          <w:tcPr>
            <w:tcW w:w="782" w:type="dxa"/>
            <w:tcBorders>
              <w:top w:val="single" w:sz="4" w:space="0" w:color="auto"/>
              <w:left w:val="nil"/>
              <w:bottom w:val="single" w:sz="4" w:space="0" w:color="auto"/>
              <w:right w:val="single" w:sz="4" w:space="0" w:color="auto"/>
            </w:tcBorders>
            <w:shd w:val="clear" w:color="auto" w:fill="auto"/>
            <w:vAlign w:val="center"/>
          </w:tcPr>
          <w:p w14:paraId="71446BE0" w14:textId="77777777" w:rsidR="00586E20" w:rsidRPr="008E707E" w:rsidRDefault="00586E20" w:rsidP="008E707E">
            <w:pPr>
              <w:spacing w:line="360" w:lineRule="auto"/>
              <w:jc w:val="center"/>
            </w:pPr>
            <w:r w:rsidRPr="008E707E">
              <w:t>9,0-12,0</w:t>
            </w:r>
          </w:p>
        </w:tc>
        <w:tc>
          <w:tcPr>
            <w:tcW w:w="834" w:type="dxa"/>
            <w:tcBorders>
              <w:top w:val="single" w:sz="4" w:space="0" w:color="auto"/>
              <w:left w:val="nil"/>
              <w:bottom w:val="single" w:sz="4" w:space="0" w:color="auto"/>
              <w:right w:val="single" w:sz="4" w:space="0" w:color="auto"/>
            </w:tcBorders>
            <w:shd w:val="clear" w:color="auto" w:fill="auto"/>
            <w:vAlign w:val="center"/>
          </w:tcPr>
          <w:p w14:paraId="68EB7020" w14:textId="77777777" w:rsidR="00586E20" w:rsidRPr="008E707E" w:rsidRDefault="00586E20" w:rsidP="008E707E">
            <w:pPr>
              <w:spacing w:line="360" w:lineRule="auto"/>
              <w:jc w:val="center"/>
            </w:pPr>
            <w:r w:rsidRPr="008E707E">
              <w:t>1,30-1,50</w:t>
            </w:r>
          </w:p>
        </w:tc>
        <w:tc>
          <w:tcPr>
            <w:tcW w:w="724" w:type="dxa"/>
            <w:tcBorders>
              <w:top w:val="single" w:sz="4" w:space="0" w:color="auto"/>
              <w:left w:val="nil"/>
              <w:bottom w:val="single" w:sz="4" w:space="0" w:color="auto"/>
              <w:right w:val="single" w:sz="4" w:space="0" w:color="auto"/>
            </w:tcBorders>
            <w:shd w:val="clear" w:color="auto" w:fill="auto"/>
            <w:vAlign w:val="center"/>
          </w:tcPr>
          <w:p w14:paraId="2B39704A" w14:textId="77777777" w:rsidR="00586E20" w:rsidRPr="008E707E" w:rsidRDefault="00586E20" w:rsidP="008E707E">
            <w:pPr>
              <w:spacing w:line="360" w:lineRule="auto"/>
              <w:jc w:val="center"/>
            </w:pPr>
            <w:r w:rsidRPr="008E707E">
              <w:t>1,0-2,0</w:t>
            </w:r>
          </w:p>
        </w:tc>
      </w:tr>
    </w:tbl>
    <w:p w14:paraId="6732972A" w14:textId="77777777" w:rsidR="00561FDD" w:rsidRDefault="00561FDD" w:rsidP="008E707E">
      <w:pPr>
        <w:spacing w:line="360" w:lineRule="auto"/>
        <w:ind w:firstLine="720"/>
        <w:jc w:val="both"/>
        <w:rPr>
          <w:b/>
          <w:bCs/>
          <w:i/>
          <w:iCs/>
        </w:rPr>
      </w:pPr>
    </w:p>
    <w:p w14:paraId="1ADE0784" w14:textId="77777777" w:rsidR="00A707DB" w:rsidRPr="008E707E" w:rsidRDefault="00A707DB" w:rsidP="00A707DB">
      <w:pPr>
        <w:spacing w:line="360" w:lineRule="auto"/>
        <w:ind w:firstLine="708"/>
        <w:jc w:val="both"/>
      </w:pPr>
      <w:r w:rsidRPr="008E707E">
        <w:t>Отмечено также увеличение содержания кальция в листьях яблони в варианте с применением фосфогипса на 0,17 %</w:t>
      </w:r>
      <w:r w:rsidRPr="008E707E">
        <w:rPr>
          <w:kern w:val="2"/>
        </w:rPr>
        <w:t xml:space="preserve"> сухого вещества</w:t>
      </w:r>
      <w:r w:rsidRPr="008E707E">
        <w:t xml:space="preserve">. Вероятно, внесение фосфогипса перед началом активной вегетации способствовало насыщению почвенного раствора ионами кальция и накоплению этого элемента в растительных тканях. В вариантах с внесением фосфогипса и последующим мульчированием почвы растворение мелиоранта в почве происходило постепенно, вероятно, поэтому изменение содержания кальция в листьях было менее выраженным. Соотношение катионов </w:t>
      </w:r>
      <w:r w:rsidRPr="008E707E">
        <w:rPr>
          <w:bCs/>
        </w:rPr>
        <w:lastRenderedPageBreak/>
        <w:t>(K+Mg)/Ca</w:t>
      </w:r>
      <w:r w:rsidRPr="008E707E">
        <w:t xml:space="preserve"> в листьях яблони во всех опытных вариантах соответствовало оптимальному уровню. </w:t>
      </w:r>
    </w:p>
    <w:p w14:paraId="52D323F3" w14:textId="77777777" w:rsidR="00A707DB" w:rsidRPr="00A707DB" w:rsidRDefault="00A707DB" w:rsidP="00A707DB">
      <w:pPr>
        <w:spacing w:line="360" w:lineRule="auto"/>
        <w:ind w:firstLine="708"/>
        <w:jc w:val="both"/>
      </w:pPr>
      <w:r w:rsidRPr="008E707E">
        <w:t xml:space="preserve">Отмечена тенденция снижения содержания катионов натрия в листьях деревьев яблони в вариантах с применением агромелиоративных приемов. Наименьшее содержание натрия </w:t>
      </w:r>
      <w:r w:rsidR="00C91123">
        <w:t>определено</w:t>
      </w:r>
      <w:r w:rsidRPr="008E707E">
        <w:t xml:space="preserve"> в варианте с мульчированием почвы. Установлена сильная отрицательная корреляция между содержанием общего натрия и калия в листьях яблони (</w:t>
      </w:r>
      <w:r w:rsidRPr="008E707E">
        <w:rPr>
          <w:lang w:val="en-US"/>
        </w:rPr>
        <w:t>r</w:t>
      </w:r>
      <w:r w:rsidRPr="008E707E">
        <w:t xml:space="preserve"> = </w:t>
      </w:r>
      <w:r w:rsidR="005C316F">
        <w:t>-</w:t>
      </w:r>
      <w:r w:rsidRPr="008E707E">
        <w:t xml:space="preserve">0,77), при увеличении обеспеченности листьев калием наблюдалось снижение содержания натрия. </w:t>
      </w:r>
    </w:p>
    <w:p w14:paraId="091708AF" w14:textId="77777777" w:rsidR="001C0037" w:rsidRPr="008E707E" w:rsidRDefault="009E18C7" w:rsidP="004E3D88">
      <w:pPr>
        <w:spacing w:line="360" w:lineRule="auto"/>
        <w:ind w:firstLine="720"/>
        <w:jc w:val="both"/>
      </w:pPr>
      <w:r w:rsidRPr="008E707E">
        <w:t>Применение агромелиоративных приемов не оказало существенного влияния на прирост</w:t>
      </w:r>
      <w:r w:rsidR="008F3E3E" w:rsidRPr="008E707E">
        <w:t>ы</w:t>
      </w:r>
      <w:r w:rsidRPr="008E707E">
        <w:t xml:space="preserve"> окружностей штамбов деревьев яблони. </w:t>
      </w:r>
      <w:r w:rsidR="00843E3A" w:rsidRPr="008E707E">
        <w:t xml:space="preserve">Только </w:t>
      </w:r>
      <w:r w:rsidR="001B742D" w:rsidRPr="008E707E">
        <w:t>в</w:t>
      </w:r>
      <w:r w:rsidR="00843E3A" w:rsidRPr="008E707E">
        <w:t xml:space="preserve"> варианте с применением </w:t>
      </w:r>
      <w:r w:rsidR="00843E3A" w:rsidRPr="0097221F">
        <w:t xml:space="preserve">фосфогипса за двухлетний период наблюдений отмечена </w:t>
      </w:r>
      <w:r w:rsidR="00586E20" w:rsidRPr="0097221F">
        <w:t>тенденция</w:t>
      </w:r>
      <w:r w:rsidR="00843E3A" w:rsidRPr="0097221F">
        <w:t xml:space="preserve"> снижения размеров приростов штамбов</w:t>
      </w:r>
      <w:r w:rsidRPr="0097221F">
        <w:t xml:space="preserve">, однако установленные различия </w:t>
      </w:r>
      <w:r w:rsidR="00843E3A" w:rsidRPr="0097221F">
        <w:t>не были статистически достоверными</w:t>
      </w:r>
      <w:r w:rsidRPr="0097221F">
        <w:t xml:space="preserve"> (табл. </w:t>
      </w:r>
      <w:r w:rsidR="009F42FD" w:rsidRPr="0097221F">
        <w:t>3</w:t>
      </w:r>
      <w:r w:rsidRPr="0097221F">
        <w:t xml:space="preserve">). </w:t>
      </w:r>
    </w:p>
    <w:p w14:paraId="53B4C829" w14:textId="77777777" w:rsidR="009E18C7" w:rsidRPr="00F749D7" w:rsidRDefault="009E18C7" w:rsidP="0097221F">
      <w:pPr>
        <w:spacing w:line="360" w:lineRule="auto"/>
        <w:jc w:val="both"/>
        <w:rPr>
          <w:b/>
          <w:bCs/>
        </w:rPr>
      </w:pPr>
      <w:r w:rsidRPr="0097221F">
        <w:rPr>
          <w:b/>
          <w:bCs/>
        </w:rPr>
        <w:t xml:space="preserve">Таблица </w:t>
      </w:r>
      <w:r w:rsidR="009F42FD" w:rsidRPr="0097221F">
        <w:rPr>
          <w:b/>
          <w:bCs/>
        </w:rPr>
        <w:t>3</w:t>
      </w:r>
      <w:r w:rsidR="0097221F" w:rsidRPr="0097221F">
        <w:rPr>
          <w:b/>
          <w:bCs/>
          <w:lang w:val="en-US"/>
        </w:rPr>
        <w:t>.</w:t>
      </w:r>
      <w:r w:rsidRPr="0097221F">
        <w:rPr>
          <w:b/>
          <w:bCs/>
        </w:rPr>
        <w:t xml:space="preserve"> </w:t>
      </w:r>
      <w:r w:rsidR="006819CC" w:rsidRPr="0097221F">
        <w:rPr>
          <w:b/>
          <w:bCs/>
        </w:rPr>
        <w:t>Показатели</w:t>
      </w:r>
      <w:r w:rsidRPr="0097221F">
        <w:rPr>
          <w:b/>
          <w:bCs/>
        </w:rPr>
        <w:t xml:space="preserve"> ростовых процессов яблони на фоне применения </w:t>
      </w:r>
      <w:r w:rsidRPr="00F749D7">
        <w:rPr>
          <w:b/>
          <w:bCs/>
        </w:rPr>
        <w:t>различных агромелиоративных приемов</w:t>
      </w:r>
    </w:p>
    <w:p w14:paraId="596FBBA3" w14:textId="77777777" w:rsidR="00F749D7" w:rsidRPr="00A86F7F" w:rsidRDefault="00F749D7" w:rsidP="00F749D7">
      <w:pPr>
        <w:spacing w:line="360" w:lineRule="auto"/>
        <w:jc w:val="both"/>
        <w:rPr>
          <w:lang w:val="en-US"/>
        </w:rPr>
      </w:pPr>
      <w:r w:rsidRPr="00F749D7">
        <w:rPr>
          <w:lang w:val="en-US"/>
        </w:rPr>
        <w:t>Table 3. The content of nutrients in apple tree leaves when use of various agro-ameliorative techniques</w:t>
      </w:r>
    </w:p>
    <w:tbl>
      <w:tblPr>
        <w:tblW w:w="93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5"/>
        <w:gridCol w:w="1378"/>
        <w:gridCol w:w="1320"/>
        <w:gridCol w:w="1320"/>
        <w:gridCol w:w="1320"/>
      </w:tblGrid>
      <w:tr w:rsidR="009E18C7" w:rsidRPr="008E707E" w14:paraId="1F5BCA22" w14:textId="77777777" w:rsidTr="00BF3352">
        <w:trPr>
          <w:trHeight w:val="299"/>
        </w:trPr>
        <w:tc>
          <w:tcPr>
            <w:tcW w:w="3975" w:type="dxa"/>
            <w:vMerge w:val="restart"/>
            <w:shd w:val="clear" w:color="auto" w:fill="auto"/>
            <w:noWrap/>
            <w:vAlign w:val="center"/>
          </w:tcPr>
          <w:p w14:paraId="2E7E47E3" w14:textId="77777777" w:rsidR="009E18C7" w:rsidRPr="00347E51" w:rsidRDefault="009E18C7" w:rsidP="00212775">
            <w:pPr>
              <w:jc w:val="center"/>
              <w:rPr>
                <w:b/>
                <w:bCs/>
              </w:rPr>
            </w:pPr>
            <w:r w:rsidRPr="00347E51">
              <w:rPr>
                <w:b/>
                <w:bCs/>
              </w:rPr>
              <w:t>Варианты опыта</w:t>
            </w:r>
          </w:p>
        </w:tc>
        <w:tc>
          <w:tcPr>
            <w:tcW w:w="2698" w:type="dxa"/>
            <w:gridSpan w:val="2"/>
            <w:vAlign w:val="center"/>
          </w:tcPr>
          <w:p w14:paraId="3D98A9FB" w14:textId="77777777" w:rsidR="009E18C7" w:rsidRPr="00347E51" w:rsidRDefault="009E18C7" w:rsidP="00212775">
            <w:pPr>
              <w:jc w:val="center"/>
              <w:rPr>
                <w:b/>
              </w:rPr>
            </w:pPr>
            <w:r w:rsidRPr="00347E51">
              <w:rPr>
                <w:b/>
                <w:bCs/>
              </w:rPr>
              <w:t>Средний прирост окружности штамбов, см</w:t>
            </w:r>
          </w:p>
        </w:tc>
        <w:tc>
          <w:tcPr>
            <w:tcW w:w="2640" w:type="dxa"/>
            <w:gridSpan w:val="2"/>
            <w:shd w:val="clear" w:color="auto" w:fill="auto"/>
            <w:vAlign w:val="center"/>
          </w:tcPr>
          <w:p w14:paraId="24BDC5D9" w14:textId="77777777" w:rsidR="009E18C7" w:rsidRPr="00347E51" w:rsidRDefault="009E18C7" w:rsidP="00212775">
            <w:pPr>
              <w:jc w:val="center"/>
              <w:rPr>
                <w:b/>
                <w:bCs/>
              </w:rPr>
            </w:pPr>
            <w:r w:rsidRPr="00347E51">
              <w:rPr>
                <w:b/>
                <w:bCs/>
              </w:rPr>
              <w:t>Средн</w:t>
            </w:r>
            <w:r w:rsidR="001B742D" w:rsidRPr="00347E51">
              <w:rPr>
                <w:b/>
                <w:bCs/>
              </w:rPr>
              <w:t xml:space="preserve">яя длина </w:t>
            </w:r>
            <w:r w:rsidRPr="00347E51">
              <w:rPr>
                <w:b/>
                <w:bCs/>
              </w:rPr>
              <w:t>побегов продолжения, см</w:t>
            </w:r>
          </w:p>
        </w:tc>
      </w:tr>
      <w:tr w:rsidR="009E18C7" w:rsidRPr="008E707E" w14:paraId="234EE267" w14:textId="77777777" w:rsidTr="00BF3352">
        <w:trPr>
          <w:trHeight w:val="380"/>
        </w:trPr>
        <w:tc>
          <w:tcPr>
            <w:tcW w:w="3975" w:type="dxa"/>
            <w:vMerge/>
            <w:shd w:val="clear" w:color="auto" w:fill="auto"/>
            <w:noWrap/>
            <w:vAlign w:val="center"/>
          </w:tcPr>
          <w:p w14:paraId="1F664BF3" w14:textId="77777777" w:rsidR="009E18C7" w:rsidRPr="00347E51" w:rsidRDefault="009E18C7" w:rsidP="00212775">
            <w:pPr>
              <w:jc w:val="center"/>
              <w:rPr>
                <w:b/>
                <w:bCs/>
              </w:rPr>
            </w:pPr>
          </w:p>
        </w:tc>
        <w:tc>
          <w:tcPr>
            <w:tcW w:w="1378" w:type="dxa"/>
            <w:vAlign w:val="center"/>
          </w:tcPr>
          <w:p w14:paraId="327C7BB3" w14:textId="77777777" w:rsidR="009E18C7" w:rsidRPr="00347E51" w:rsidRDefault="009E18C7" w:rsidP="00212775">
            <w:pPr>
              <w:jc w:val="center"/>
              <w:rPr>
                <w:b/>
                <w:bCs/>
              </w:rPr>
            </w:pPr>
            <w:smartTag w:uri="urn:schemas-microsoft-com:office:smarttags" w:element="metricconverter">
              <w:smartTagPr>
                <w:attr w:name="ProductID" w:val="2021 г"/>
              </w:smartTagPr>
              <w:r w:rsidRPr="00347E51">
                <w:rPr>
                  <w:b/>
                  <w:bCs/>
                </w:rPr>
                <w:t>2021 г</w:t>
              </w:r>
            </w:smartTag>
            <w:r w:rsidRPr="00347E51">
              <w:rPr>
                <w:b/>
                <w:bCs/>
              </w:rPr>
              <w:t>.</w:t>
            </w:r>
          </w:p>
        </w:tc>
        <w:tc>
          <w:tcPr>
            <w:tcW w:w="1320" w:type="dxa"/>
            <w:vAlign w:val="center"/>
          </w:tcPr>
          <w:p w14:paraId="6CA2545F" w14:textId="77777777" w:rsidR="009E18C7" w:rsidRPr="00347E51" w:rsidRDefault="009E18C7" w:rsidP="00212775">
            <w:pPr>
              <w:jc w:val="center"/>
              <w:rPr>
                <w:b/>
                <w:bCs/>
              </w:rPr>
            </w:pPr>
            <w:smartTag w:uri="urn:schemas-microsoft-com:office:smarttags" w:element="metricconverter">
              <w:smartTagPr>
                <w:attr w:name="ProductID" w:val="2022 г"/>
              </w:smartTagPr>
              <w:r w:rsidRPr="00347E51">
                <w:rPr>
                  <w:b/>
                  <w:bCs/>
                </w:rPr>
                <w:t>2022 г</w:t>
              </w:r>
            </w:smartTag>
            <w:r w:rsidRPr="00347E51">
              <w:rPr>
                <w:b/>
                <w:bCs/>
              </w:rPr>
              <w:t>.</w:t>
            </w:r>
          </w:p>
        </w:tc>
        <w:tc>
          <w:tcPr>
            <w:tcW w:w="1320" w:type="dxa"/>
            <w:shd w:val="clear" w:color="auto" w:fill="auto"/>
            <w:vAlign w:val="center"/>
          </w:tcPr>
          <w:p w14:paraId="2A8BB241" w14:textId="77777777" w:rsidR="009E18C7" w:rsidRPr="00347E51" w:rsidRDefault="009E18C7" w:rsidP="00212775">
            <w:pPr>
              <w:jc w:val="center"/>
              <w:rPr>
                <w:b/>
                <w:bCs/>
              </w:rPr>
            </w:pPr>
            <w:smartTag w:uri="urn:schemas-microsoft-com:office:smarttags" w:element="metricconverter">
              <w:smartTagPr>
                <w:attr w:name="ProductID" w:val="2021 г"/>
              </w:smartTagPr>
              <w:r w:rsidRPr="00347E51">
                <w:rPr>
                  <w:b/>
                  <w:bCs/>
                </w:rPr>
                <w:t>2021 г</w:t>
              </w:r>
            </w:smartTag>
            <w:r w:rsidRPr="00347E51">
              <w:rPr>
                <w:b/>
                <w:bCs/>
              </w:rPr>
              <w:t>.</w:t>
            </w:r>
          </w:p>
        </w:tc>
        <w:tc>
          <w:tcPr>
            <w:tcW w:w="1320" w:type="dxa"/>
            <w:shd w:val="clear" w:color="auto" w:fill="auto"/>
            <w:vAlign w:val="center"/>
          </w:tcPr>
          <w:p w14:paraId="4C423743" w14:textId="77777777" w:rsidR="009E18C7" w:rsidRPr="00347E51" w:rsidRDefault="009E18C7" w:rsidP="00212775">
            <w:pPr>
              <w:jc w:val="center"/>
              <w:rPr>
                <w:b/>
                <w:bCs/>
              </w:rPr>
            </w:pPr>
            <w:smartTag w:uri="urn:schemas-microsoft-com:office:smarttags" w:element="metricconverter">
              <w:smartTagPr>
                <w:attr w:name="ProductID" w:val="2022 г"/>
              </w:smartTagPr>
              <w:r w:rsidRPr="00347E51">
                <w:rPr>
                  <w:b/>
                  <w:bCs/>
                </w:rPr>
                <w:t>2022 г</w:t>
              </w:r>
            </w:smartTag>
            <w:r w:rsidRPr="00347E51">
              <w:rPr>
                <w:b/>
                <w:bCs/>
              </w:rPr>
              <w:t>.</w:t>
            </w:r>
          </w:p>
        </w:tc>
      </w:tr>
      <w:tr w:rsidR="009E18C7" w:rsidRPr="008E707E" w14:paraId="7B3E7A60" w14:textId="77777777" w:rsidTr="00BF3352">
        <w:trPr>
          <w:trHeight w:val="454"/>
        </w:trPr>
        <w:tc>
          <w:tcPr>
            <w:tcW w:w="3975" w:type="dxa"/>
            <w:shd w:val="clear" w:color="auto" w:fill="auto"/>
            <w:noWrap/>
            <w:vAlign w:val="center"/>
          </w:tcPr>
          <w:p w14:paraId="245053D3" w14:textId="77777777" w:rsidR="009E18C7" w:rsidRPr="008E707E" w:rsidRDefault="009E18C7" w:rsidP="008E707E">
            <w:pPr>
              <w:spacing w:line="360" w:lineRule="auto"/>
            </w:pPr>
            <w:r w:rsidRPr="008E707E">
              <w:t>Вар.</w:t>
            </w:r>
            <w:r w:rsidR="00347E51">
              <w:t xml:space="preserve"> </w:t>
            </w:r>
            <w:r w:rsidRPr="008E707E">
              <w:t>1 Контроль</w:t>
            </w:r>
          </w:p>
        </w:tc>
        <w:tc>
          <w:tcPr>
            <w:tcW w:w="1378" w:type="dxa"/>
            <w:vAlign w:val="center"/>
          </w:tcPr>
          <w:p w14:paraId="38AC874A" w14:textId="77777777" w:rsidR="009E18C7" w:rsidRPr="008E707E" w:rsidRDefault="009E18C7" w:rsidP="008E707E">
            <w:pPr>
              <w:spacing w:line="360" w:lineRule="auto"/>
              <w:jc w:val="center"/>
            </w:pPr>
            <w:r w:rsidRPr="008E707E">
              <w:t>1,51</w:t>
            </w:r>
          </w:p>
        </w:tc>
        <w:tc>
          <w:tcPr>
            <w:tcW w:w="1320" w:type="dxa"/>
            <w:vAlign w:val="center"/>
          </w:tcPr>
          <w:p w14:paraId="4DCF0038" w14:textId="77777777" w:rsidR="009E18C7" w:rsidRPr="008E707E" w:rsidRDefault="009E18C7" w:rsidP="008E707E">
            <w:pPr>
              <w:spacing w:line="360" w:lineRule="auto"/>
              <w:jc w:val="center"/>
            </w:pPr>
            <w:r w:rsidRPr="008E707E">
              <w:t>1,32</w:t>
            </w:r>
          </w:p>
        </w:tc>
        <w:tc>
          <w:tcPr>
            <w:tcW w:w="1320" w:type="dxa"/>
            <w:shd w:val="clear" w:color="auto" w:fill="auto"/>
            <w:vAlign w:val="center"/>
          </w:tcPr>
          <w:p w14:paraId="1948321F" w14:textId="77777777" w:rsidR="009E18C7" w:rsidRPr="008E707E" w:rsidRDefault="009E18C7" w:rsidP="008E707E">
            <w:pPr>
              <w:spacing w:line="360" w:lineRule="auto"/>
              <w:jc w:val="center"/>
            </w:pPr>
            <w:r w:rsidRPr="008E707E">
              <w:t>37,1</w:t>
            </w:r>
          </w:p>
        </w:tc>
        <w:tc>
          <w:tcPr>
            <w:tcW w:w="1320" w:type="dxa"/>
            <w:shd w:val="clear" w:color="auto" w:fill="auto"/>
            <w:vAlign w:val="center"/>
          </w:tcPr>
          <w:p w14:paraId="01B79792" w14:textId="77777777" w:rsidR="009E18C7" w:rsidRPr="008E707E" w:rsidRDefault="009E18C7" w:rsidP="008E707E">
            <w:pPr>
              <w:spacing w:line="360" w:lineRule="auto"/>
              <w:jc w:val="center"/>
            </w:pPr>
            <w:r w:rsidRPr="008E707E">
              <w:t>33,4</w:t>
            </w:r>
          </w:p>
        </w:tc>
      </w:tr>
      <w:tr w:rsidR="009E18C7" w:rsidRPr="008E707E" w14:paraId="38BE545B" w14:textId="77777777" w:rsidTr="00BF3352">
        <w:trPr>
          <w:trHeight w:val="454"/>
        </w:trPr>
        <w:tc>
          <w:tcPr>
            <w:tcW w:w="3975" w:type="dxa"/>
            <w:shd w:val="clear" w:color="auto" w:fill="auto"/>
            <w:noWrap/>
            <w:vAlign w:val="center"/>
          </w:tcPr>
          <w:p w14:paraId="26E9B9E0" w14:textId="77777777" w:rsidR="009E18C7" w:rsidRPr="008E707E" w:rsidRDefault="009E18C7" w:rsidP="008E707E">
            <w:pPr>
              <w:spacing w:line="360" w:lineRule="auto"/>
            </w:pPr>
            <w:r w:rsidRPr="008E707E">
              <w:t>Вар.</w:t>
            </w:r>
            <w:r w:rsidR="00347E51">
              <w:t xml:space="preserve"> </w:t>
            </w:r>
            <w:r w:rsidRPr="008E707E">
              <w:t>2 Фосфогипс</w:t>
            </w:r>
          </w:p>
        </w:tc>
        <w:tc>
          <w:tcPr>
            <w:tcW w:w="1378" w:type="dxa"/>
            <w:vAlign w:val="center"/>
          </w:tcPr>
          <w:p w14:paraId="6F8CA0A9" w14:textId="77777777" w:rsidR="009E18C7" w:rsidRPr="008E707E" w:rsidRDefault="009E18C7" w:rsidP="008E707E">
            <w:pPr>
              <w:spacing w:line="360" w:lineRule="auto"/>
              <w:jc w:val="center"/>
            </w:pPr>
            <w:r w:rsidRPr="008E707E">
              <w:t>1,36</w:t>
            </w:r>
          </w:p>
        </w:tc>
        <w:tc>
          <w:tcPr>
            <w:tcW w:w="1320" w:type="dxa"/>
            <w:vAlign w:val="center"/>
          </w:tcPr>
          <w:p w14:paraId="00FC6EE1" w14:textId="77777777" w:rsidR="009E18C7" w:rsidRPr="008E707E" w:rsidRDefault="009E18C7" w:rsidP="008E707E">
            <w:pPr>
              <w:spacing w:line="360" w:lineRule="auto"/>
              <w:jc w:val="center"/>
            </w:pPr>
            <w:r w:rsidRPr="008E707E">
              <w:t>1,23</w:t>
            </w:r>
          </w:p>
        </w:tc>
        <w:tc>
          <w:tcPr>
            <w:tcW w:w="1320" w:type="dxa"/>
            <w:shd w:val="clear" w:color="auto" w:fill="auto"/>
            <w:vAlign w:val="center"/>
          </w:tcPr>
          <w:p w14:paraId="6F366E66" w14:textId="77777777" w:rsidR="009E18C7" w:rsidRPr="008E707E" w:rsidRDefault="009E18C7" w:rsidP="008E707E">
            <w:pPr>
              <w:spacing w:line="360" w:lineRule="auto"/>
              <w:jc w:val="center"/>
            </w:pPr>
            <w:r w:rsidRPr="008E707E">
              <w:t>30,3*</w:t>
            </w:r>
          </w:p>
        </w:tc>
        <w:tc>
          <w:tcPr>
            <w:tcW w:w="1320" w:type="dxa"/>
            <w:shd w:val="clear" w:color="auto" w:fill="auto"/>
            <w:vAlign w:val="center"/>
          </w:tcPr>
          <w:p w14:paraId="163635E5" w14:textId="77777777" w:rsidR="009E18C7" w:rsidRPr="008E707E" w:rsidRDefault="009E18C7" w:rsidP="008E707E">
            <w:pPr>
              <w:spacing w:line="360" w:lineRule="auto"/>
              <w:jc w:val="center"/>
            </w:pPr>
            <w:r w:rsidRPr="008E707E">
              <w:t>30,8</w:t>
            </w:r>
          </w:p>
        </w:tc>
      </w:tr>
      <w:tr w:rsidR="009E18C7" w:rsidRPr="008E707E" w14:paraId="0409346D" w14:textId="77777777" w:rsidTr="00BF3352">
        <w:trPr>
          <w:trHeight w:val="454"/>
        </w:trPr>
        <w:tc>
          <w:tcPr>
            <w:tcW w:w="3975" w:type="dxa"/>
            <w:shd w:val="clear" w:color="auto" w:fill="auto"/>
            <w:noWrap/>
            <w:vAlign w:val="center"/>
          </w:tcPr>
          <w:p w14:paraId="78B6E971" w14:textId="77777777" w:rsidR="009E18C7" w:rsidRPr="008E707E" w:rsidRDefault="009E18C7" w:rsidP="008E707E">
            <w:pPr>
              <w:spacing w:line="360" w:lineRule="auto"/>
            </w:pPr>
            <w:r w:rsidRPr="008E707E">
              <w:t>Вар.</w:t>
            </w:r>
            <w:r w:rsidR="00347E51">
              <w:t xml:space="preserve"> </w:t>
            </w:r>
            <w:r w:rsidRPr="008E707E">
              <w:t>3 Мульчирование</w:t>
            </w:r>
          </w:p>
        </w:tc>
        <w:tc>
          <w:tcPr>
            <w:tcW w:w="1378" w:type="dxa"/>
            <w:vAlign w:val="center"/>
          </w:tcPr>
          <w:p w14:paraId="1C2691B5" w14:textId="77777777" w:rsidR="009E18C7" w:rsidRPr="008E707E" w:rsidRDefault="009E18C7" w:rsidP="008E707E">
            <w:pPr>
              <w:spacing w:line="360" w:lineRule="auto"/>
              <w:jc w:val="center"/>
            </w:pPr>
            <w:r w:rsidRPr="008E707E">
              <w:t>1,63</w:t>
            </w:r>
          </w:p>
        </w:tc>
        <w:tc>
          <w:tcPr>
            <w:tcW w:w="1320" w:type="dxa"/>
            <w:vAlign w:val="center"/>
          </w:tcPr>
          <w:p w14:paraId="0EB097C3" w14:textId="77777777" w:rsidR="009E18C7" w:rsidRPr="008E707E" w:rsidRDefault="009E18C7" w:rsidP="008E707E">
            <w:pPr>
              <w:spacing w:line="360" w:lineRule="auto"/>
              <w:jc w:val="center"/>
            </w:pPr>
            <w:r w:rsidRPr="008E707E">
              <w:t>1,48</w:t>
            </w:r>
          </w:p>
        </w:tc>
        <w:tc>
          <w:tcPr>
            <w:tcW w:w="1320" w:type="dxa"/>
            <w:shd w:val="clear" w:color="auto" w:fill="auto"/>
            <w:vAlign w:val="center"/>
          </w:tcPr>
          <w:p w14:paraId="27BAC080" w14:textId="77777777" w:rsidR="009E18C7" w:rsidRPr="008E707E" w:rsidRDefault="009E18C7" w:rsidP="008E707E">
            <w:pPr>
              <w:spacing w:line="360" w:lineRule="auto"/>
              <w:jc w:val="center"/>
            </w:pPr>
            <w:r w:rsidRPr="008E707E">
              <w:t>35,5</w:t>
            </w:r>
          </w:p>
        </w:tc>
        <w:tc>
          <w:tcPr>
            <w:tcW w:w="1320" w:type="dxa"/>
            <w:shd w:val="clear" w:color="auto" w:fill="auto"/>
            <w:vAlign w:val="center"/>
          </w:tcPr>
          <w:p w14:paraId="4277ABDE" w14:textId="77777777" w:rsidR="009E18C7" w:rsidRPr="008E707E" w:rsidRDefault="009E18C7" w:rsidP="008E707E">
            <w:pPr>
              <w:spacing w:line="360" w:lineRule="auto"/>
              <w:jc w:val="center"/>
            </w:pPr>
            <w:r w:rsidRPr="008E707E">
              <w:t>35,5</w:t>
            </w:r>
          </w:p>
        </w:tc>
      </w:tr>
      <w:tr w:rsidR="009E18C7" w:rsidRPr="008E707E" w14:paraId="73D1C6C3" w14:textId="77777777" w:rsidTr="00BF3352">
        <w:trPr>
          <w:trHeight w:val="454"/>
        </w:trPr>
        <w:tc>
          <w:tcPr>
            <w:tcW w:w="3975" w:type="dxa"/>
            <w:shd w:val="clear" w:color="auto" w:fill="auto"/>
            <w:noWrap/>
            <w:vAlign w:val="center"/>
          </w:tcPr>
          <w:p w14:paraId="702CE5BA" w14:textId="77777777" w:rsidR="009E18C7" w:rsidRPr="008E707E" w:rsidRDefault="009E18C7" w:rsidP="008E707E">
            <w:pPr>
              <w:spacing w:line="360" w:lineRule="auto"/>
            </w:pPr>
            <w:r w:rsidRPr="008E707E">
              <w:t>Вар.</w:t>
            </w:r>
            <w:r w:rsidR="00347E51">
              <w:t xml:space="preserve"> </w:t>
            </w:r>
            <w:r w:rsidRPr="008E707E">
              <w:t>4 Фосфогипс + Мульчирование</w:t>
            </w:r>
          </w:p>
        </w:tc>
        <w:tc>
          <w:tcPr>
            <w:tcW w:w="1378" w:type="dxa"/>
            <w:vAlign w:val="center"/>
          </w:tcPr>
          <w:p w14:paraId="05761041" w14:textId="77777777" w:rsidR="009E18C7" w:rsidRPr="008E707E" w:rsidRDefault="009E18C7" w:rsidP="008E707E">
            <w:pPr>
              <w:spacing w:line="360" w:lineRule="auto"/>
              <w:jc w:val="center"/>
            </w:pPr>
            <w:r w:rsidRPr="008E707E">
              <w:t>1,56</w:t>
            </w:r>
          </w:p>
        </w:tc>
        <w:tc>
          <w:tcPr>
            <w:tcW w:w="1320" w:type="dxa"/>
            <w:vAlign w:val="center"/>
          </w:tcPr>
          <w:p w14:paraId="1D5A2E82" w14:textId="77777777" w:rsidR="009E18C7" w:rsidRPr="008E707E" w:rsidRDefault="009E18C7" w:rsidP="008E707E">
            <w:pPr>
              <w:spacing w:line="360" w:lineRule="auto"/>
              <w:jc w:val="center"/>
            </w:pPr>
            <w:r w:rsidRPr="008E707E">
              <w:t>1,46</w:t>
            </w:r>
          </w:p>
        </w:tc>
        <w:tc>
          <w:tcPr>
            <w:tcW w:w="1320" w:type="dxa"/>
            <w:shd w:val="clear" w:color="auto" w:fill="auto"/>
            <w:vAlign w:val="center"/>
          </w:tcPr>
          <w:p w14:paraId="27B7011A" w14:textId="77777777" w:rsidR="009E18C7" w:rsidRPr="008E707E" w:rsidRDefault="009E18C7" w:rsidP="008E707E">
            <w:pPr>
              <w:spacing w:line="360" w:lineRule="auto"/>
              <w:jc w:val="center"/>
            </w:pPr>
            <w:r w:rsidRPr="008E707E">
              <w:t>32,2*</w:t>
            </w:r>
          </w:p>
        </w:tc>
        <w:tc>
          <w:tcPr>
            <w:tcW w:w="1320" w:type="dxa"/>
            <w:shd w:val="clear" w:color="auto" w:fill="auto"/>
            <w:vAlign w:val="center"/>
          </w:tcPr>
          <w:p w14:paraId="32B20E0D" w14:textId="77777777" w:rsidR="009E18C7" w:rsidRPr="008E707E" w:rsidRDefault="009E18C7" w:rsidP="008E707E">
            <w:pPr>
              <w:spacing w:line="360" w:lineRule="auto"/>
              <w:jc w:val="center"/>
            </w:pPr>
            <w:r w:rsidRPr="008E707E">
              <w:t>37,4*</w:t>
            </w:r>
          </w:p>
        </w:tc>
      </w:tr>
      <w:tr w:rsidR="009E18C7" w:rsidRPr="008E707E" w14:paraId="1FC58660" w14:textId="77777777" w:rsidTr="00BF3352">
        <w:trPr>
          <w:trHeight w:val="454"/>
        </w:trPr>
        <w:tc>
          <w:tcPr>
            <w:tcW w:w="3975" w:type="dxa"/>
            <w:shd w:val="clear" w:color="auto" w:fill="auto"/>
            <w:noWrap/>
            <w:vAlign w:val="center"/>
          </w:tcPr>
          <w:p w14:paraId="51C30FF7" w14:textId="77777777" w:rsidR="009E18C7" w:rsidRPr="008E707E" w:rsidRDefault="009E18C7" w:rsidP="008E707E">
            <w:pPr>
              <w:spacing w:line="360" w:lineRule="auto"/>
            </w:pPr>
            <w:r w:rsidRPr="008E707E">
              <w:t>Вар.</w:t>
            </w:r>
            <w:r w:rsidR="00347E51">
              <w:t xml:space="preserve"> </w:t>
            </w:r>
            <w:r w:rsidRPr="008E707E">
              <w:t xml:space="preserve">5 Удобрение </w:t>
            </w:r>
            <w:r w:rsidR="00BC5CEF">
              <w:t>«</w:t>
            </w:r>
            <w:r w:rsidRPr="008E707E">
              <w:t>Супернат 93</w:t>
            </w:r>
            <w:r w:rsidR="00BC5CEF">
              <w:t>»</w:t>
            </w:r>
          </w:p>
        </w:tc>
        <w:tc>
          <w:tcPr>
            <w:tcW w:w="1378" w:type="dxa"/>
            <w:vAlign w:val="center"/>
          </w:tcPr>
          <w:p w14:paraId="43484A93" w14:textId="77777777" w:rsidR="009E18C7" w:rsidRPr="008E707E" w:rsidRDefault="009E18C7" w:rsidP="008E707E">
            <w:pPr>
              <w:spacing w:line="360" w:lineRule="auto"/>
              <w:jc w:val="center"/>
            </w:pPr>
            <w:r w:rsidRPr="008E707E">
              <w:t>1,39</w:t>
            </w:r>
          </w:p>
        </w:tc>
        <w:tc>
          <w:tcPr>
            <w:tcW w:w="1320" w:type="dxa"/>
            <w:vAlign w:val="center"/>
          </w:tcPr>
          <w:p w14:paraId="4761CD0F" w14:textId="77777777" w:rsidR="009E18C7" w:rsidRPr="008E707E" w:rsidRDefault="009E18C7" w:rsidP="008E707E">
            <w:pPr>
              <w:spacing w:line="360" w:lineRule="auto"/>
              <w:jc w:val="center"/>
            </w:pPr>
            <w:r w:rsidRPr="008E707E">
              <w:t>1,41</w:t>
            </w:r>
          </w:p>
        </w:tc>
        <w:tc>
          <w:tcPr>
            <w:tcW w:w="1320" w:type="dxa"/>
            <w:shd w:val="clear" w:color="auto" w:fill="auto"/>
            <w:vAlign w:val="center"/>
          </w:tcPr>
          <w:p w14:paraId="0E048242" w14:textId="77777777" w:rsidR="009E18C7" w:rsidRPr="008E707E" w:rsidRDefault="009E18C7" w:rsidP="008E707E">
            <w:pPr>
              <w:spacing w:line="360" w:lineRule="auto"/>
              <w:jc w:val="center"/>
            </w:pPr>
            <w:r w:rsidRPr="008E707E">
              <w:t>35,5</w:t>
            </w:r>
          </w:p>
        </w:tc>
        <w:tc>
          <w:tcPr>
            <w:tcW w:w="1320" w:type="dxa"/>
            <w:shd w:val="clear" w:color="auto" w:fill="auto"/>
            <w:vAlign w:val="center"/>
          </w:tcPr>
          <w:p w14:paraId="5E05CE3B" w14:textId="77777777" w:rsidR="009E18C7" w:rsidRPr="008E707E" w:rsidRDefault="009E18C7" w:rsidP="008E707E">
            <w:pPr>
              <w:spacing w:line="360" w:lineRule="auto"/>
              <w:jc w:val="center"/>
            </w:pPr>
            <w:r w:rsidRPr="008E707E">
              <w:t>35,6</w:t>
            </w:r>
          </w:p>
        </w:tc>
      </w:tr>
      <w:tr w:rsidR="009E18C7" w:rsidRPr="008E707E" w14:paraId="11B76C6F" w14:textId="77777777" w:rsidTr="00BF3352">
        <w:trPr>
          <w:trHeight w:val="454"/>
        </w:trPr>
        <w:tc>
          <w:tcPr>
            <w:tcW w:w="3975" w:type="dxa"/>
            <w:shd w:val="clear" w:color="auto" w:fill="auto"/>
            <w:noWrap/>
            <w:vAlign w:val="center"/>
          </w:tcPr>
          <w:p w14:paraId="77C0DBA6" w14:textId="77777777" w:rsidR="009E18C7" w:rsidRPr="008E707E" w:rsidRDefault="009E18C7" w:rsidP="008E707E">
            <w:pPr>
              <w:spacing w:line="360" w:lineRule="auto"/>
            </w:pPr>
            <w:r w:rsidRPr="008E707E">
              <w:t xml:space="preserve">Вар. 6 Фосфогипс + Мульчирование + </w:t>
            </w:r>
            <w:r w:rsidR="00BC5CEF">
              <w:t>«</w:t>
            </w:r>
            <w:r w:rsidRPr="008E707E">
              <w:t>Супернат 93</w:t>
            </w:r>
            <w:r w:rsidR="00BC5CEF">
              <w:t>»</w:t>
            </w:r>
          </w:p>
        </w:tc>
        <w:tc>
          <w:tcPr>
            <w:tcW w:w="1378" w:type="dxa"/>
            <w:vAlign w:val="center"/>
          </w:tcPr>
          <w:p w14:paraId="3CB77A26" w14:textId="77777777" w:rsidR="009E18C7" w:rsidRPr="008E707E" w:rsidRDefault="009E18C7" w:rsidP="008E707E">
            <w:pPr>
              <w:spacing w:line="360" w:lineRule="auto"/>
              <w:jc w:val="center"/>
            </w:pPr>
            <w:r w:rsidRPr="008E707E">
              <w:t>1,52</w:t>
            </w:r>
          </w:p>
        </w:tc>
        <w:tc>
          <w:tcPr>
            <w:tcW w:w="1320" w:type="dxa"/>
            <w:vAlign w:val="center"/>
          </w:tcPr>
          <w:p w14:paraId="65D5CD9B" w14:textId="77777777" w:rsidR="009E18C7" w:rsidRPr="008E707E" w:rsidRDefault="009E18C7" w:rsidP="008E707E">
            <w:pPr>
              <w:spacing w:line="360" w:lineRule="auto"/>
              <w:jc w:val="center"/>
            </w:pPr>
            <w:r w:rsidRPr="008E707E">
              <w:t>1,40</w:t>
            </w:r>
          </w:p>
        </w:tc>
        <w:tc>
          <w:tcPr>
            <w:tcW w:w="1320" w:type="dxa"/>
            <w:shd w:val="clear" w:color="auto" w:fill="auto"/>
            <w:vAlign w:val="center"/>
          </w:tcPr>
          <w:p w14:paraId="563DB04A" w14:textId="77777777" w:rsidR="009E18C7" w:rsidRPr="008E707E" w:rsidRDefault="009E18C7" w:rsidP="008E707E">
            <w:pPr>
              <w:spacing w:line="360" w:lineRule="auto"/>
              <w:jc w:val="center"/>
            </w:pPr>
            <w:r w:rsidRPr="008E707E">
              <w:t>34,5</w:t>
            </w:r>
          </w:p>
        </w:tc>
        <w:tc>
          <w:tcPr>
            <w:tcW w:w="1320" w:type="dxa"/>
            <w:shd w:val="clear" w:color="auto" w:fill="auto"/>
            <w:vAlign w:val="center"/>
          </w:tcPr>
          <w:p w14:paraId="17A0DFD3" w14:textId="77777777" w:rsidR="009E18C7" w:rsidRPr="008E707E" w:rsidRDefault="009E18C7" w:rsidP="008E707E">
            <w:pPr>
              <w:spacing w:line="360" w:lineRule="auto"/>
              <w:jc w:val="center"/>
            </w:pPr>
            <w:r w:rsidRPr="008E707E">
              <w:t>37,7*</w:t>
            </w:r>
          </w:p>
        </w:tc>
      </w:tr>
      <w:tr w:rsidR="009E18C7" w:rsidRPr="008E707E" w14:paraId="683F9881" w14:textId="77777777" w:rsidTr="00BF3352">
        <w:trPr>
          <w:trHeight w:val="454"/>
        </w:trPr>
        <w:tc>
          <w:tcPr>
            <w:tcW w:w="3975" w:type="dxa"/>
            <w:tcBorders>
              <w:right w:val="single" w:sz="4" w:space="0" w:color="auto"/>
            </w:tcBorders>
            <w:shd w:val="clear" w:color="auto" w:fill="auto"/>
            <w:vAlign w:val="center"/>
          </w:tcPr>
          <w:p w14:paraId="44C79C71" w14:textId="77777777" w:rsidR="009E18C7" w:rsidRPr="008E707E" w:rsidRDefault="009E18C7" w:rsidP="008E707E">
            <w:pPr>
              <w:spacing w:line="360" w:lineRule="auto"/>
            </w:pPr>
            <w:r w:rsidRPr="008E707E">
              <w:t xml:space="preserve">НСР </w:t>
            </w:r>
            <w:r w:rsidRPr="008E707E">
              <w:rPr>
                <w:vertAlign w:val="subscript"/>
              </w:rPr>
              <w:t>05</w:t>
            </w:r>
          </w:p>
        </w:tc>
        <w:tc>
          <w:tcPr>
            <w:tcW w:w="1378" w:type="dxa"/>
            <w:vAlign w:val="center"/>
          </w:tcPr>
          <w:p w14:paraId="38C964C8" w14:textId="77777777" w:rsidR="009E18C7" w:rsidRPr="008E707E" w:rsidRDefault="009E18C7" w:rsidP="008E707E">
            <w:pPr>
              <w:spacing w:line="360" w:lineRule="auto"/>
              <w:jc w:val="center"/>
            </w:pPr>
            <w:r w:rsidRPr="008E707E">
              <w:t>0,22</w:t>
            </w:r>
          </w:p>
        </w:tc>
        <w:tc>
          <w:tcPr>
            <w:tcW w:w="1320" w:type="dxa"/>
            <w:vAlign w:val="center"/>
          </w:tcPr>
          <w:p w14:paraId="212C1C4F" w14:textId="77777777" w:rsidR="009E18C7" w:rsidRPr="008E707E" w:rsidRDefault="009E18C7" w:rsidP="008E707E">
            <w:pPr>
              <w:spacing w:line="360" w:lineRule="auto"/>
              <w:jc w:val="center"/>
            </w:pPr>
            <w:r w:rsidRPr="008E707E">
              <w:t>0,18</w:t>
            </w:r>
          </w:p>
        </w:tc>
        <w:tc>
          <w:tcPr>
            <w:tcW w:w="1320" w:type="dxa"/>
            <w:tcBorders>
              <w:right w:val="single" w:sz="4" w:space="0" w:color="auto"/>
            </w:tcBorders>
            <w:shd w:val="clear" w:color="auto" w:fill="auto"/>
            <w:vAlign w:val="center"/>
          </w:tcPr>
          <w:p w14:paraId="3446B966" w14:textId="77777777" w:rsidR="009E18C7" w:rsidRPr="008E707E" w:rsidRDefault="009E18C7" w:rsidP="008E707E">
            <w:pPr>
              <w:spacing w:line="360" w:lineRule="auto"/>
              <w:jc w:val="center"/>
            </w:pPr>
            <w:r w:rsidRPr="008E707E">
              <w:t>2,9</w:t>
            </w:r>
          </w:p>
        </w:tc>
        <w:tc>
          <w:tcPr>
            <w:tcW w:w="1320" w:type="dxa"/>
            <w:tcBorders>
              <w:right w:val="single" w:sz="4" w:space="0" w:color="auto"/>
            </w:tcBorders>
            <w:shd w:val="clear" w:color="auto" w:fill="auto"/>
            <w:vAlign w:val="center"/>
          </w:tcPr>
          <w:p w14:paraId="18434876" w14:textId="77777777" w:rsidR="009E18C7" w:rsidRPr="008E707E" w:rsidRDefault="009E18C7" w:rsidP="008E707E">
            <w:pPr>
              <w:spacing w:line="360" w:lineRule="auto"/>
              <w:jc w:val="center"/>
            </w:pPr>
            <w:r w:rsidRPr="008E707E">
              <w:t>3,4</w:t>
            </w:r>
          </w:p>
        </w:tc>
      </w:tr>
    </w:tbl>
    <w:p w14:paraId="6ACA6B32" w14:textId="77777777" w:rsidR="009E18C7" w:rsidRPr="008E707E" w:rsidRDefault="009E18C7" w:rsidP="008E707E">
      <w:pPr>
        <w:spacing w:line="360" w:lineRule="auto"/>
        <w:jc w:val="both"/>
      </w:pPr>
      <w:r w:rsidRPr="008E707E">
        <w:t>* – Существенная разница при 95 %-ном уровне вероятности</w:t>
      </w:r>
    </w:p>
    <w:p w14:paraId="727F514D" w14:textId="77777777" w:rsidR="005C316F" w:rsidRDefault="005C316F" w:rsidP="005C316F">
      <w:pPr>
        <w:spacing w:line="360" w:lineRule="auto"/>
        <w:ind w:firstLine="708"/>
        <w:jc w:val="both"/>
        <w:outlineLvl w:val="0"/>
      </w:pPr>
    </w:p>
    <w:p w14:paraId="195EE5CB" w14:textId="77777777" w:rsidR="009E18C7" w:rsidRPr="005C316F" w:rsidRDefault="005C316F" w:rsidP="005C316F">
      <w:pPr>
        <w:spacing w:line="360" w:lineRule="auto"/>
        <w:ind w:firstLine="708"/>
        <w:jc w:val="both"/>
        <w:outlineLvl w:val="0"/>
        <w:rPr>
          <w:bCs/>
        </w:rPr>
      </w:pPr>
      <w:r w:rsidRPr="0097221F">
        <w:t xml:space="preserve">В первый год применения агромелиоративных приемов установлено снижение приростов побегов продолжения от 4,3 до 18,3 % на всех опытных вариантах за счет </w:t>
      </w:r>
      <w:r w:rsidRPr="0097221F">
        <w:lastRenderedPageBreak/>
        <w:t xml:space="preserve">увеличения нагрузки деревьев яблони плодами. На второй год проведения исследований несущественное снижение приростов побегов продолжения зафиксировано только на варианте с </w:t>
      </w:r>
      <w:r w:rsidR="00C91123">
        <w:t>использованием</w:t>
      </w:r>
      <w:r w:rsidRPr="0097221F">
        <w:t xml:space="preserve"> фосфогипса. Однако на вариантах совместного применения фосфогипса и мульчирования почвы установлено существенное увеличение ра</w:t>
      </w:r>
      <w:r w:rsidRPr="008E707E">
        <w:rPr>
          <w:bCs/>
        </w:rPr>
        <w:t xml:space="preserve">змеров побегов продолжения на 12,0-12,9 % по </w:t>
      </w:r>
      <w:r w:rsidR="00C91123">
        <w:rPr>
          <w:bCs/>
        </w:rPr>
        <w:t>сравнению</w:t>
      </w:r>
      <w:r w:rsidRPr="008E707E">
        <w:rPr>
          <w:bCs/>
        </w:rPr>
        <w:t xml:space="preserve"> </w:t>
      </w:r>
      <w:r w:rsidR="00C91123">
        <w:rPr>
          <w:bCs/>
        </w:rPr>
        <w:t>с</w:t>
      </w:r>
      <w:r w:rsidRPr="008E707E">
        <w:rPr>
          <w:bCs/>
        </w:rPr>
        <w:t xml:space="preserve"> контрол</w:t>
      </w:r>
      <w:r w:rsidR="00C91123">
        <w:rPr>
          <w:bCs/>
        </w:rPr>
        <w:t>ем</w:t>
      </w:r>
      <w:r w:rsidRPr="008E707E">
        <w:rPr>
          <w:bCs/>
        </w:rPr>
        <w:t xml:space="preserve">. </w:t>
      </w:r>
    </w:p>
    <w:p w14:paraId="68A26919" w14:textId="77777777" w:rsidR="00F83A1C" w:rsidRPr="004E3D88" w:rsidRDefault="009E18C7" w:rsidP="004E3D88">
      <w:pPr>
        <w:spacing w:line="360" w:lineRule="auto"/>
        <w:ind w:firstLine="708"/>
        <w:jc w:val="both"/>
        <w:outlineLvl w:val="0"/>
      </w:pPr>
      <w:r w:rsidRPr="008E707E">
        <w:t xml:space="preserve">В первый год проведения </w:t>
      </w:r>
      <w:r w:rsidRPr="0097221F">
        <w:t xml:space="preserve">исследований достоверное увеличение нагрузки деревьев яблони плодами отмечено только </w:t>
      </w:r>
      <w:r w:rsidR="001B742D" w:rsidRPr="0097221F">
        <w:t>в</w:t>
      </w:r>
      <w:r w:rsidRPr="0097221F">
        <w:t xml:space="preserve"> варианте с применением одного мелиоранта – 87,6 шт. плодов на дерево (табл. </w:t>
      </w:r>
      <w:r w:rsidR="009F42FD" w:rsidRPr="0097221F">
        <w:t>4</w:t>
      </w:r>
      <w:r w:rsidRPr="0097221F">
        <w:t xml:space="preserve">). </w:t>
      </w:r>
      <w:r w:rsidR="00586E20" w:rsidRPr="0097221F">
        <w:t>Возможно</w:t>
      </w:r>
      <w:r w:rsidRPr="0097221F">
        <w:t xml:space="preserve">, внесение фосфогипса в ранневесенний период </w:t>
      </w:r>
      <w:r w:rsidR="004F768E" w:rsidRPr="0097221F">
        <w:t>обеспечило</w:t>
      </w:r>
      <w:r w:rsidRPr="0097221F">
        <w:t xml:space="preserve"> улучшени</w:t>
      </w:r>
      <w:r w:rsidR="004F768E" w:rsidRPr="0097221F">
        <w:t>е</w:t>
      </w:r>
      <w:r w:rsidRPr="0097221F">
        <w:t xml:space="preserve"> кальциевого питания </w:t>
      </w:r>
      <w:r w:rsidR="00435B37" w:rsidRPr="0097221F">
        <w:t xml:space="preserve">в </w:t>
      </w:r>
      <w:r w:rsidR="00F44706" w:rsidRPr="0097221F">
        <w:t>начале вегетационного периода</w:t>
      </w:r>
      <w:r w:rsidR="00536DCD" w:rsidRPr="0097221F">
        <w:t xml:space="preserve">, что способствовало повышению </w:t>
      </w:r>
      <w:r w:rsidR="00435B37" w:rsidRPr="0097221F">
        <w:t>завязывани</w:t>
      </w:r>
      <w:r w:rsidR="004F768E" w:rsidRPr="0097221F">
        <w:t>я</w:t>
      </w:r>
      <w:r w:rsidR="00435B37" w:rsidRPr="0097221F">
        <w:t xml:space="preserve"> плодов</w:t>
      </w:r>
      <w:r w:rsidR="004F768E" w:rsidRPr="0097221F">
        <w:t xml:space="preserve"> и </w:t>
      </w:r>
      <w:r w:rsidRPr="0097221F">
        <w:t>увеличени</w:t>
      </w:r>
      <w:r w:rsidR="004F2ABE">
        <w:t>ю</w:t>
      </w:r>
      <w:r w:rsidRPr="0097221F">
        <w:t xml:space="preserve"> нагрузки деревьев яблони плодами. </w:t>
      </w:r>
      <w:r w:rsidR="00A60668" w:rsidRPr="0097221F">
        <w:t xml:space="preserve">Известно, что внесение фосфогипса обеспечивает обогащение почвы </w:t>
      </w:r>
      <w:r w:rsidR="00822BE9" w:rsidRPr="0097221F">
        <w:t>соединениями</w:t>
      </w:r>
      <w:r w:rsidR="00A60668" w:rsidRPr="0097221F">
        <w:t xml:space="preserve"> кальция и улучшает кальциевый режим почв [</w:t>
      </w:r>
      <w:r w:rsidR="00375CA4">
        <w:t>23</w:t>
      </w:r>
      <w:r w:rsidR="00A60668" w:rsidRPr="0097221F">
        <w:t xml:space="preserve">]. </w:t>
      </w:r>
      <w:r w:rsidR="00536DCD" w:rsidRPr="0097221F">
        <w:t>Вероятно, улучшению кальциевого питания также способствовали благоприятные условия водного режима почвы</w:t>
      </w:r>
      <w:r w:rsidR="00FC5062" w:rsidRPr="0097221F">
        <w:t xml:space="preserve"> в весенний период, в период </w:t>
      </w:r>
      <w:r w:rsidR="00536DCD" w:rsidRPr="0097221F">
        <w:t xml:space="preserve">с марта по май выпало </w:t>
      </w:r>
      <w:smartTag w:uri="urn:schemas-microsoft-com:office:smarttags" w:element="metricconverter">
        <w:smartTagPr>
          <w:attr w:name="ProductID" w:val="211 мм"/>
        </w:smartTagPr>
        <w:r w:rsidR="00536DCD" w:rsidRPr="0097221F">
          <w:t>211 мм</w:t>
        </w:r>
      </w:smartTag>
      <w:r w:rsidR="00C91123">
        <w:t xml:space="preserve"> осадков</w:t>
      </w:r>
      <w:r w:rsidR="00FC5062" w:rsidRPr="0097221F">
        <w:t xml:space="preserve">, что практически в два раза </w:t>
      </w:r>
      <w:r w:rsidR="00C91123">
        <w:t>больше</w:t>
      </w:r>
      <w:r w:rsidR="00FC5062" w:rsidRPr="0097221F">
        <w:t xml:space="preserve"> среднемноголетних значени</w:t>
      </w:r>
      <w:r w:rsidR="00822BE9" w:rsidRPr="0097221F">
        <w:t>й</w:t>
      </w:r>
      <w:r w:rsidR="00FC5062" w:rsidRPr="0097221F">
        <w:t>. Известно, что оптимизация водного режима почвы повышает активность кальция,</w:t>
      </w:r>
      <w:r w:rsidR="009F2D6A" w:rsidRPr="0097221F">
        <w:t xml:space="preserve"> улучшает физиологическое состояние растений (повышается оводн</w:t>
      </w:r>
      <w:r w:rsidR="00A94A1E">
        <w:t>е</w:t>
      </w:r>
      <w:r w:rsidR="009F2D6A" w:rsidRPr="0097221F">
        <w:t>нность и водоудерживающая способность листьев, снижается водный дефицит) и, следовательно, кальциевое пи</w:t>
      </w:r>
      <w:r w:rsidR="00FC5062" w:rsidRPr="0097221F">
        <w:t>тание яблони</w:t>
      </w:r>
      <w:r w:rsidR="009F2D6A" w:rsidRPr="0097221F">
        <w:t xml:space="preserve"> [</w:t>
      </w:r>
      <w:r w:rsidR="00375CA4">
        <w:t>24</w:t>
      </w:r>
      <w:r w:rsidR="009F2D6A" w:rsidRPr="0097221F">
        <w:t>]</w:t>
      </w:r>
      <w:r w:rsidR="00835F5A" w:rsidRPr="0097221F">
        <w:t xml:space="preserve">. </w:t>
      </w:r>
      <w:r w:rsidR="00FC5062" w:rsidRPr="0097221F">
        <w:t xml:space="preserve">Обильное длительное выпадение осадков привело к растворению </w:t>
      </w:r>
      <w:r w:rsidR="00835F5A" w:rsidRPr="0097221F">
        <w:t xml:space="preserve">основной части </w:t>
      </w:r>
      <w:r w:rsidR="00FC5062" w:rsidRPr="0097221F">
        <w:t>фосфогипса в течени</w:t>
      </w:r>
      <w:r w:rsidR="00835F5A" w:rsidRPr="0097221F">
        <w:t xml:space="preserve">е первых месяцев после внесения. </w:t>
      </w:r>
      <w:r w:rsidR="001B742D" w:rsidRPr="0097221F">
        <w:t>В</w:t>
      </w:r>
      <w:r w:rsidRPr="0097221F">
        <w:t xml:space="preserve"> </w:t>
      </w:r>
      <w:r w:rsidR="004F768E" w:rsidRPr="0097221F">
        <w:t xml:space="preserve">других </w:t>
      </w:r>
      <w:r w:rsidRPr="0097221F">
        <w:t>опытных вариантах существенного влияния агро</w:t>
      </w:r>
      <w:r w:rsidR="004F768E" w:rsidRPr="0097221F">
        <w:t>мелиоративных</w:t>
      </w:r>
      <w:r w:rsidRPr="0097221F">
        <w:t xml:space="preserve"> приемов на увеличение </w:t>
      </w:r>
      <w:r w:rsidR="004F768E" w:rsidRPr="0097221F">
        <w:t>количества</w:t>
      </w:r>
      <w:r w:rsidR="004F768E" w:rsidRPr="008E707E">
        <w:t xml:space="preserve"> плодов на дереве</w:t>
      </w:r>
      <w:r w:rsidRPr="008E707E">
        <w:t xml:space="preserve"> не установлено, различия </w:t>
      </w:r>
      <w:r w:rsidR="00C91123">
        <w:rPr>
          <w:bCs/>
        </w:rPr>
        <w:t>отмечены</w:t>
      </w:r>
      <w:r w:rsidRPr="008E707E">
        <w:rPr>
          <w:bCs/>
        </w:rPr>
        <w:t xml:space="preserve"> в пределах ошибки опыта (</w:t>
      </w:r>
      <w:r w:rsidRPr="008E707E">
        <w:t>НСР</w:t>
      </w:r>
      <w:r w:rsidRPr="008E707E">
        <w:rPr>
          <w:vertAlign w:val="subscript"/>
        </w:rPr>
        <w:t>05</w:t>
      </w:r>
      <w:r w:rsidRPr="008E707E">
        <w:t xml:space="preserve">). </w:t>
      </w:r>
    </w:p>
    <w:p w14:paraId="39A6C172" w14:textId="77777777" w:rsidR="009E18C7" w:rsidRPr="0097221F" w:rsidRDefault="009E18C7" w:rsidP="0097221F">
      <w:pPr>
        <w:spacing w:line="360" w:lineRule="auto"/>
        <w:jc w:val="both"/>
        <w:rPr>
          <w:b/>
        </w:rPr>
      </w:pPr>
      <w:r w:rsidRPr="0097221F">
        <w:rPr>
          <w:b/>
        </w:rPr>
        <w:t xml:space="preserve">Таблица </w:t>
      </w:r>
      <w:r w:rsidR="009F42FD" w:rsidRPr="0097221F">
        <w:rPr>
          <w:b/>
        </w:rPr>
        <w:t>4</w:t>
      </w:r>
      <w:r w:rsidR="0097221F" w:rsidRPr="0097221F">
        <w:rPr>
          <w:b/>
        </w:rPr>
        <w:t xml:space="preserve">. </w:t>
      </w:r>
      <w:r w:rsidRPr="0097221F">
        <w:rPr>
          <w:b/>
        </w:rPr>
        <w:t xml:space="preserve">Урожайность </w:t>
      </w:r>
      <w:r w:rsidR="004F768E" w:rsidRPr="0097221F">
        <w:rPr>
          <w:b/>
        </w:rPr>
        <w:t xml:space="preserve">яблони </w:t>
      </w:r>
      <w:r w:rsidRPr="0097221F">
        <w:rPr>
          <w:b/>
        </w:rPr>
        <w:t>и товарные качества плодов на фоне применения различных агромелиоративных приемов</w:t>
      </w:r>
    </w:p>
    <w:p w14:paraId="4D57F254" w14:textId="77777777" w:rsidR="00F749D7" w:rsidRPr="00A86F7F" w:rsidRDefault="00F749D7" w:rsidP="00F749D7">
      <w:pPr>
        <w:spacing w:line="360" w:lineRule="auto"/>
        <w:jc w:val="both"/>
        <w:rPr>
          <w:bCs/>
          <w:lang w:val="en-US"/>
        </w:rPr>
      </w:pPr>
      <w:r w:rsidRPr="00A86F7F">
        <w:rPr>
          <w:lang w:val="en-US"/>
        </w:rPr>
        <w:t>Table</w:t>
      </w:r>
      <w:r w:rsidRPr="00F749D7">
        <w:rPr>
          <w:lang w:val="en-US"/>
        </w:rPr>
        <w:t xml:space="preserve"> 4. </w:t>
      </w:r>
      <w:r w:rsidRPr="00F749D7">
        <w:rPr>
          <w:bCs/>
          <w:lang w:val="en-US"/>
        </w:rPr>
        <w:t>Apple tree productivity and fruit quality related traits against the background of the use of various agro-</w:t>
      </w:r>
      <w:r w:rsidRPr="00F749D7">
        <w:rPr>
          <w:bCs/>
          <w:iCs/>
          <w:lang w:val="en-US"/>
        </w:rPr>
        <w:t xml:space="preserve"> reclamation </w:t>
      </w:r>
      <w:r w:rsidRPr="00F749D7">
        <w:rPr>
          <w:bCs/>
          <w:lang w:val="en-US"/>
        </w:rPr>
        <w:t>techniques</w:t>
      </w: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2"/>
        <w:gridCol w:w="1118"/>
        <w:gridCol w:w="1118"/>
        <w:gridCol w:w="1119"/>
        <w:gridCol w:w="1118"/>
        <w:gridCol w:w="1118"/>
        <w:gridCol w:w="1119"/>
      </w:tblGrid>
      <w:tr w:rsidR="009E18C7" w:rsidRPr="008E707E" w14:paraId="1BDC5B4C" w14:textId="77777777" w:rsidTr="004E3D88">
        <w:trPr>
          <w:trHeight w:val="430"/>
        </w:trPr>
        <w:tc>
          <w:tcPr>
            <w:tcW w:w="3022" w:type="dxa"/>
            <w:vMerge w:val="restart"/>
            <w:tcBorders>
              <w:top w:val="single" w:sz="4" w:space="0" w:color="auto"/>
              <w:left w:val="single" w:sz="4" w:space="0" w:color="auto"/>
              <w:right w:val="single" w:sz="4" w:space="0" w:color="auto"/>
            </w:tcBorders>
            <w:vAlign w:val="center"/>
          </w:tcPr>
          <w:p w14:paraId="41F85808" w14:textId="77777777" w:rsidR="009E18C7" w:rsidRPr="00212775" w:rsidRDefault="009E18C7" w:rsidP="00212775">
            <w:pPr>
              <w:jc w:val="center"/>
              <w:rPr>
                <w:b/>
                <w:bCs/>
              </w:rPr>
            </w:pPr>
            <w:r w:rsidRPr="00212775">
              <w:rPr>
                <w:b/>
                <w:bCs/>
              </w:rPr>
              <w:t>Варианты опыта</w:t>
            </w:r>
          </w:p>
        </w:tc>
        <w:tc>
          <w:tcPr>
            <w:tcW w:w="2236" w:type="dxa"/>
            <w:gridSpan w:val="2"/>
            <w:tcBorders>
              <w:top w:val="single" w:sz="4" w:space="0" w:color="auto"/>
              <w:left w:val="single" w:sz="4" w:space="0" w:color="auto"/>
              <w:right w:val="single" w:sz="4" w:space="0" w:color="auto"/>
            </w:tcBorders>
            <w:vAlign w:val="center"/>
          </w:tcPr>
          <w:p w14:paraId="6F560ABD" w14:textId="77777777" w:rsidR="009E18C7" w:rsidRPr="00212775" w:rsidRDefault="009E18C7" w:rsidP="00212775">
            <w:pPr>
              <w:jc w:val="center"/>
              <w:rPr>
                <w:b/>
                <w:iCs/>
              </w:rPr>
            </w:pPr>
            <w:r w:rsidRPr="00212775">
              <w:rPr>
                <w:b/>
                <w:bCs/>
              </w:rPr>
              <w:t>Средняя масса плода, г</w:t>
            </w:r>
          </w:p>
        </w:tc>
        <w:tc>
          <w:tcPr>
            <w:tcW w:w="2237" w:type="dxa"/>
            <w:gridSpan w:val="2"/>
            <w:tcBorders>
              <w:top w:val="single" w:sz="4" w:space="0" w:color="auto"/>
              <w:left w:val="single" w:sz="4" w:space="0" w:color="auto"/>
              <w:right w:val="single" w:sz="4" w:space="0" w:color="auto"/>
            </w:tcBorders>
            <w:vAlign w:val="center"/>
          </w:tcPr>
          <w:p w14:paraId="52E6DAB6" w14:textId="77777777" w:rsidR="009E18C7" w:rsidRPr="00212775" w:rsidRDefault="009E18C7" w:rsidP="00212775">
            <w:pPr>
              <w:jc w:val="center"/>
              <w:rPr>
                <w:b/>
                <w:iCs/>
              </w:rPr>
            </w:pPr>
            <w:r w:rsidRPr="00212775">
              <w:rPr>
                <w:b/>
                <w:iCs/>
              </w:rPr>
              <w:t>Среднее количество плодов на дереве, шт.</w:t>
            </w:r>
          </w:p>
        </w:tc>
        <w:tc>
          <w:tcPr>
            <w:tcW w:w="2237" w:type="dxa"/>
            <w:gridSpan w:val="2"/>
            <w:tcBorders>
              <w:top w:val="single" w:sz="4" w:space="0" w:color="auto"/>
              <w:left w:val="single" w:sz="4" w:space="0" w:color="auto"/>
              <w:right w:val="single" w:sz="4" w:space="0" w:color="auto"/>
            </w:tcBorders>
            <w:vAlign w:val="center"/>
          </w:tcPr>
          <w:p w14:paraId="7D61613D" w14:textId="77777777" w:rsidR="009E18C7" w:rsidRPr="00212775" w:rsidRDefault="009E18C7" w:rsidP="00212775">
            <w:pPr>
              <w:jc w:val="center"/>
              <w:rPr>
                <w:b/>
                <w:bCs/>
              </w:rPr>
            </w:pPr>
            <w:r w:rsidRPr="00212775">
              <w:rPr>
                <w:b/>
                <w:bCs/>
              </w:rPr>
              <w:t>Урожайность, т/га</w:t>
            </w:r>
          </w:p>
        </w:tc>
      </w:tr>
      <w:tr w:rsidR="009E18C7" w:rsidRPr="008E707E" w14:paraId="7D93C984" w14:textId="77777777" w:rsidTr="004E3D88">
        <w:trPr>
          <w:trHeight w:val="440"/>
        </w:trPr>
        <w:tc>
          <w:tcPr>
            <w:tcW w:w="3022" w:type="dxa"/>
            <w:vMerge/>
            <w:tcBorders>
              <w:left w:val="single" w:sz="4" w:space="0" w:color="auto"/>
              <w:right w:val="single" w:sz="4" w:space="0" w:color="auto"/>
            </w:tcBorders>
            <w:vAlign w:val="center"/>
          </w:tcPr>
          <w:p w14:paraId="6FA72914" w14:textId="77777777" w:rsidR="009E18C7" w:rsidRPr="00212775" w:rsidRDefault="009E18C7" w:rsidP="00212775">
            <w:pPr>
              <w:jc w:val="center"/>
              <w:rPr>
                <w:b/>
                <w:bCs/>
              </w:rPr>
            </w:pPr>
          </w:p>
        </w:tc>
        <w:tc>
          <w:tcPr>
            <w:tcW w:w="1118" w:type="dxa"/>
            <w:tcBorders>
              <w:left w:val="single" w:sz="4" w:space="0" w:color="auto"/>
              <w:right w:val="single" w:sz="4" w:space="0" w:color="auto"/>
            </w:tcBorders>
            <w:vAlign w:val="center"/>
          </w:tcPr>
          <w:p w14:paraId="7ADFE67D" w14:textId="77777777" w:rsidR="009E18C7" w:rsidRPr="00212775" w:rsidRDefault="009E18C7" w:rsidP="00212775">
            <w:pPr>
              <w:jc w:val="center"/>
              <w:rPr>
                <w:b/>
                <w:bCs/>
              </w:rPr>
            </w:pPr>
            <w:smartTag w:uri="urn:schemas-microsoft-com:office:smarttags" w:element="metricconverter">
              <w:smartTagPr>
                <w:attr w:name="ProductID" w:val="2021 г"/>
              </w:smartTagPr>
              <w:r w:rsidRPr="00212775">
                <w:rPr>
                  <w:b/>
                  <w:bCs/>
                </w:rPr>
                <w:t>2021 г</w:t>
              </w:r>
            </w:smartTag>
            <w:r w:rsidRPr="00212775">
              <w:rPr>
                <w:b/>
                <w:bCs/>
              </w:rPr>
              <w:t>.</w:t>
            </w:r>
          </w:p>
        </w:tc>
        <w:tc>
          <w:tcPr>
            <w:tcW w:w="1118" w:type="dxa"/>
            <w:tcBorders>
              <w:left w:val="single" w:sz="4" w:space="0" w:color="auto"/>
              <w:right w:val="single" w:sz="4" w:space="0" w:color="auto"/>
            </w:tcBorders>
            <w:vAlign w:val="center"/>
          </w:tcPr>
          <w:p w14:paraId="7A9A3DEC" w14:textId="77777777" w:rsidR="009E18C7" w:rsidRPr="00212775" w:rsidRDefault="009E18C7" w:rsidP="00212775">
            <w:pPr>
              <w:jc w:val="center"/>
              <w:rPr>
                <w:b/>
                <w:bCs/>
              </w:rPr>
            </w:pPr>
            <w:smartTag w:uri="urn:schemas-microsoft-com:office:smarttags" w:element="metricconverter">
              <w:smartTagPr>
                <w:attr w:name="ProductID" w:val="2022 г"/>
              </w:smartTagPr>
              <w:r w:rsidRPr="00212775">
                <w:rPr>
                  <w:b/>
                  <w:bCs/>
                </w:rPr>
                <w:t>2022 г</w:t>
              </w:r>
            </w:smartTag>
            <w:r w:rsidRPr="00212775">
              <w:rPr>
                <w:b/>
                <w:bCs/>
              </w:rPr>
              <w:t>.</w:t>
            </w:r>
          </w:p>
        </w:tc>
        <w:tc>
          <w:tcPr>
            <w:tcW w:w="1119" w:type="dxa"/>
            <w:tcBorders>
              <w:left w:val="single" w:sz="4" w:space="0" w:color="auto"/>
              <w:right w:val="single" w:sz="4" w:space="0" w:color="auto"/>
            </w:tcBorders>
            <w:vAlign w:val="center"/>
          </w:tcPr>
          <w:p w14:paraId="0A4671F6" w14:textId="77777777" w:rsidR="009E18C7" w:rsidRPr="00212775" w:rsidRDefault="009E18C7" w:rsidP="00212775">
            <w:pPr>
              <w:jc w:val="center"/>
              <w:rPr>
                <w:b/>
                <w:bCs/>
              </w:rPr>
            </w:pPr>
            <w:smartTag w:uri="urn:schemas-microsoft-com:office:smarttags" w:element="metricconverter">
              <w:smartTagPr>
                <w:attr w:name="ProductID" w:val="2021 г"/>
              </w:smartTagPr>
              <w:r w:rsidRPr="00212775">
                <w:rPr>
                  <w:b/>
                  <w:bCs/>
                </w:rPr>
                <w:t>2021 г</w:t>
              </w:r>
            </w:smartTag>
            <w:r w:rsidRPr="00212775">
              <w:rPr>
                <w:b/>
                <w:bCs/>
              </w:rPr>
              <w:t>.</w:t>
            </w:r>
          </w:p>
        </w:tc>
        <w:tc>
          <w:tcPr>
            <w:tcW w:w="1118" w:type="dxa"/>
            <w:tcBorders>
              <w:left w:val="single" w:sz="4" w:space="0" w:color="auto"/>
              <w:right w:val="single" w:sz="4" w:space="0" w:color="auto"/>
            </w:tcBorders>
            <w:vAlign w:val="center"/>
          </w:tcPr>
          <w:p w14:paraId="4B8E9B25" w14:textId="77777777" w:rsidR="009E18C7" w:rsidRPr="00212775" w:rsidRDefault="009E18C7" w:rsidP="00212775">
            <w:pPr>
              <w:jc w:val="center"/>
              <w:rPr>
                <w:b/>
                <w:bCs/>
              </w:rPr>
            </w:pPr>
            <w:smartTag w:uri="urn:schemas-microsoft-com:office:smarttags" w:element="metricconverter">
              <w:smartTagPr>
                <w:attr w:name="ProductID" w:val="2022 г"/>
              </w:smartTagPr>
              <w:r w:rsidRPr="00212775">
                <w:rPr>
                  <w:b/>
                  <w:bCs/>
                </w:rPr>
                <w:t>2022 г</w:t>
              </w:r>
            </w:smartTag>
            <w:r w:rsidRPr="00212775">
              <w:rPr>
                <w:b/>
                <w:bCs/>
              </w:rPr>
              <w:t>.</w:t>
            </w:r>
          </w:p>
        </w:tc>
        <w:tc>
          <w:tcPr>
            <w:tcW w:w="1118" w:type="dxa"/>
            <w:tcBorders>
              <w:top w:val="single" w:sz="4" w:space="0" w:color="auto"/>
              <w:left w:val="single" w:sz="4" w:space="0" w:color="auto"/>
              <w:right w:val="single" w:sz="4" w:space="0" w:color="auto"/>
            </w:tcBorders>
            <w:vAlign w:val="center"/>
          </w:tcPr>
          <w:p w14:paraId="38E2BDCC" w14:textId="77777777" w:rsidR="009E18C7" w:rsidRPr="00212775" w:rsidRDefault="009E18C7" w:rsidP="00212775">
            <w:pPr>
              <w:jc w:val="center"/>
              <w:rPr>
                <w:b/>
                <w:bCs/>
              </w:rPr>
            </w:pPr>
            <w:smartTag w:uri="urn:schemas-microsoft-com:office:smarttags" w:element="metricconverter">
              <w:smartTagPr>
                <w:attr w:name="ProductID" w:val="2021 г"/>
              </w:smartTagPr>
              <w:r w:rsidRPr="00212775">
                <w:rPr>
                  <w:b/>
                  <w:bCs/>
                </w:rPr>
                <w:t>2021 г</w:t>
              </w:r>
            </w:smartTag>
            <w:r w:rsidRPr="00212775">
              <w:rPr>
                <w:b/>
                <w:bCs/>
              </w:rPr>
              <w:t>.</w:t>
            </w:r>
          </w:p>
        </w:tc>
        <w:tc>
          <w:tcPr>
            <w:tcW w:w="1119" w:type="dxa"/>
            <w:tcBorders>
              <w:top w:val="single" w:sz="4" w:space="0" w:color="auto"/>
              <w:left w:val="single" w:sz="4" w:space="0" w:color="auto"/>
              <w:right w:val="single" w:sz="4" w:space="0" w:color="auto"/>
            </w:tcBorders>
            <w:vAlign w:val="center"/>
          </w:tcPr>
          <w:p w14:paraId="6D980F67" w14:textId="77777777" w:rsidR="009E18C7" w:rsidRPr="00212775" w:rsidRDefault="009E18C7" w:rsidP="00212775">
            <w:pPr>
              <w:jc w:val="center"/>
              <w:rPr>
                <w:b/>
                <w:bCs/>
              </w:rPr>
            </w:pPr>
            <w:smartTag w:uri="urn:schemas-microsoft-com:office:smarttags" w:element="metricconverter">
              <w:smartTagPr>
                <w:attr w:name="ProductID" w:val="2022 г"/>
              </w:smartTagPr>
              <w:r w:rsidRPr="00212775">
                <w:rPr>
                  <w:b/>
                  <w:bCs/>
                </w:rPr>
                <w:t>2022 г</w:t>
              </w:r>
            </w:smartTag>
            <w:r w:rsidRPr="00212775">
              <w:rPr>
                <w:b/>
                <w:bCs/>
              </w:rPr>
              <w:t>.</w:t>
            </w:r>
          </w:p>
        </w:tc>
      </w:tr>
      <w:tr w:rsidR="009E18C7" w:rsidRPr="008E707E" w14:paraId="3CDBFED2" w14:textId="77777777" w:rsidTr="004E3D88">
        <w:trPr>
          <w:trHeight w:val="510"/>
        </w:trPr>
        <w:tc>
          <w:tcPr>
            <w:tcW w:w="3022" w:type="dxa"/>
            <w:tcBorders>
              <w:top w:val="single" w:sz="4" w:space="0" w:color="auto"/>
              <w:left w:val="single" w:sz="4" w:space="0" w:color="auto"/>
              <w:bottom w:val="single" w:sz="4" w:space="0" w:color="auto"/>
              <w:right w:val="single" w:sz="4" w:space="0" w:color="auto"/>
            </w:tcBorders>
            <w:noWrap/>
            <w:vAlign w:val="center"/>
          </w:tcPr>
          <w:p w14:paraId="29A6CAC2" w14:textId="77777777" w:rsidR="009E18C7" w:rsidRPr="008E707E" w:rsidRDefault="009E18C7" w:rsidP="008E707E">
            <w:pPr>
              <w:spacing w:line="360" w:lineRule="auto"/>
            </w:pPr>
            <w:r w:rsidRPr="008E707E">
              <w:t>Вар.</w:t>
            </w:r>
            <w:r w:rsidR="00212775">
              <w:t xml:space="preserve"> </w:t>
            </w:r>
            <w:r w:rsidRPr="008E707E">
              <w:t>1 Контроль</w:t>
            </w:r>
          </w:p>
        </w:tc>
        <w:tc>
          <w:tcPr>
            <w:tcW w:w="1118" w:type="dxa"/>
            <w:tcBorders>
              <w:top w:val="single" w:sz="4" w:space="0" w:color="auto"/>
              <w:left w:val="single" w:sz="4" w:space="0" w:color="auto"/>
              <w:bottom w:val="single" w:sz="4" w:space="0" w:color="auto"/>
              <w:right w:val="single" w:sz="4" w:space="0" w:color="auto"/>
            </w:tcBorders>
            <w:vAlign w:val="center"/>
          </w:tcPr>
          <w:p w14:paraId="7EBD4D6A" w14:textId="77777777" w:rsidR="009E18C7" w:rsidRPr="008E707E" w:rsidRDefault="009E18C7" w:rsidP="008E707E">
            <w:pPr>
              <w:spacing w:line="360" w:lineRule="auto"/>
              <w:jc w:val="center"/>
            </w:pPr>
            <w:r w:rsidRPr="008E707E">
              <w:t>185,8</w:t>
            </w:r>
          </w:p>
        </w:tc>
        <w:tc>
          <w:tcPr>
            <w:tcW w:w="1118" w:type="dxa"/>
            <w:tcBorders>
              <w:top w:val="single" w:sz="4" w:space="0" w:color="auto"/>
              <w:left w:val="single" w:sz="4" w:space="0" w:color="auto"/>
              <w:bottom w:val="single" w:sz="4" w:space="0" w:color="auto"/>
              <w:right w:val="single" w:sz="4" w:space="0" w:color="auto"/>
            </w:tcBorders>
            <w:vAlign w:val="center"/>
          </w:tcPr>
          <w:p w14:paraId="3F4FCCA6" w14:textId="77777777" w:rsidR="009E18C7" w:rsidRPr="008E707E" w:rsidRDefault="009E18C7" w:rsidP="008E707E">
            <w:pPr>
              <w:spacing w:line="360" w:lineRule="auto"/>
              <w:jc w:val="center"/>
            </w:pPr>
            <w:r w:rsidRPr="008E707E">
              <w:t>179,9</w:t>
            </w:r>
          </w:p>
        </w:tc>
        <w:tc>
          <w:tcPr>
            <w:tcW w:w="1119" w:type="dxa"/>
            <w:tcBorders>
              <w:top w:val="single" w:sz="4" w:space="0" w:color="auto"/>
              <w:left w:val="single" w:sz="4" w:space="0" w:color="auto"/>
              <w:bottom w:val="single" w:sz="4" w:space="0" w:color="auto"/>
              <w:right w:val="single" w:sz="4" w:space="0" w:color="auto"/>
            </w:tcBorders>
            <w:vAlign w:val="center"/>
          </w:tcPr>
          <w:p w14:paraId="736AE0EE" w14:textId="77777777" w:rsidR="009E18C7" w:rsidRPr="008E707E" w:rsidRDefault="009E18C7" w:rsidP="008E707E">
            <w:pPr>
              <w:spacing w:line="360" w:lineRule="auto"/>
              <w:jc w:val="center"/>
            </w:pPr>
            <w:r w:rsidRPr="008E707E">
              <w:t>72,4</w:t>
            </w:r>
          </w:p>
        </w:tc>
        <w:tc>
          <w:tcPr>
            <w:tcW w:w="1118" w:type="dxa"/>
            <w:tcBorders>
              <w:top w:val="single" w:sz="4" w:space="0" w:color="auto"/>
              <w:left w:val="single" w:sz="4" w:space="0" w:color="auto"/>
              <w:bottom w:val="single" w:sz="4" w:space="0" w:color="auto"/>
              <w:right w:val="single" w:sz="4" w:space="0" w:color="auto"/>
            </w:tcBorders>
            <w:vAlign w:val="center"/>
          </w:tcPr>
          <w:p w14:paraId="6644087D" w14:textId="77777777" w:rsidR="009E18C7" w:rsidRPr="008E707E" w:rsidRDefault="009E18C7" w:rsidP="008E707E">
            <w:pPr>
              <w:spacing w:line="360" w:lineRule="auto"/>
              <w:jc w:val="center"/>
            </w:pPr>
            <w:r w:rsidRPr="008E707E">
              <w:t>93,9</w:t>
            </w:r>
          </w:p>
        </w:tc>
        <w:tc>
          <w:tcPr>
            <w:tcW w:w="1118" w:type="dxa"/>
            <w:tcBorders>
              <w:top w:val="single" w:sz="4" w:space="0" w:color="auto"/>
              <w:left w:val="single" w:sz="4" w:space="0" w:color="auto"/>
              <w:bottom w:val="single" w:sz="4" w:space="0" w:color="auto"/>
              <w:right w:val="single" w:sz="4" w:space="0" w:color="auto"/>
            </w:tcBorders>
            <w:vAlign w:val="center"/>
          </w:tcPr>
          <w:p w14:paraId="5B069154" w14:textId="77777777" w:rsidR="009E18C7" w:rsidRPr="008E707E" w:rsidRDefault="009E18C7" w:rsidP="008E707E">
            <w:pPr>
              <w:spacing w:line="360" w:lineRule="auto"/>
              <w:jc w:val="center"/>
            </w:pPr>
            <w:r w:rsidRPr="008E707E">
              <w:t>50,89</w:t>
            </w:r>
          </w:p>
        </w:tc>
        <w:tc>
          <w:tcPr>
            <w:tcW w:w="1119" w:type="dxa"/>
            <w:tcBorders>
              <w:top w:val="single" w:sz="4" w:space="0" w:color="auto"/>
              <w:left w:val="single" w:sz="4" w:space="0" w:color="auto"/>
              <w:bottom w:val="single" w:sz="4" w:space="0" w:color="auto"/>
              <w:right w:val="single" w:sz="4" w:space="0" w:color="auto"/>
            </w:tcBorders>
            <w:vAlign w:val="center"/>
          </w:tcPr>
          <w:p w14:paraId="26022F44" w14:textId="77777777" w:rsidR="009E18C7" w:rsidRPr="008E707E" w:rsidRDefault="009E18C7" w:rsidP="008E707E">
            <w:pPr>
              <w:spacing w:line="360" w:lineRule="auto"/>
              <w:jc w:val="center"/>
            </w:pPr>
            <w:r w:rsidRPr="008E707E">
              <w:t>64,0</w:t>
            </w:r>
          </w:p>
        </w:tc>
      </w:tr>
      <w:tr w:rsidR="009E18C7" w:rsidRPr="008E707E" w14:paraId="02F197E3" w14:textId="77777777" w:rsidTr="004E3D88">
        <w:trPr>
          <w:trHeight w:val="510"/>
        </w:trPr>
        <w:tc>
          <w:tcPr>
            <w:tcW w:w="3022" w:type="dxa"/>
            <w:tcBorders>
              <w:top w:val="single" w:sz="4" w:space="0" w:color="auto"/>
              <w:left w:val="single" w:sz="4" w:space="0" w:color="auto"/>
              <w:bottom w:val="single" w:sz="4" w:space="0" w:color="auto"/>
              <w:right w:val="single" w:sz="4" w:space="0" w:color="auto"/>
            </w:tcBorders>
            <w:noWrap/>
            <w:vAlign w:val="center"/>
          </w:tcPr>
          <w:p w14:paraId="5ECBA431" w14:textId="77777777" w:rsidR="009E18C7" w:rsidRPr="008E707E" w:rsidRDefault="009E18C7" w:rsidP="008E707E">
            <w:pPr>
              <w:spacing w:line="360" w:lineRule="auto"/>
            </w:pPr>
            <w:r w:rsidRPr="008E707E">
              <w:lastRenderedPageBreak/>
              <w:t>Вар.</w:t>
            </w:r>
            <w:r w:rsidR="00212775">
              <w:t xml:space="preserve"> </w:t>
            </w:r>
            <w:r w:rsidRPr="008E707E">
              <w:t>2 Фосфогипс</w:t>
            </w:r>
          </w:p>
        </w:tc>
        <w:tc>
          <w:tcPr>
            <w:tcW w:w="1118" w:type="dxa"/>
            <w:tcBorders>
              <w:top w:val="single" w:sz="4" w:space="0" w:color="auto"/>
              <w:left w:val="single" w:sz="4" w:space="0" w:color="auto"/>
              <w:bottom w:val="single" w:sz="4" w:space="0" w:color="auto"/>
              <w:right w:val="single" w:sz="4" w:space="0" w:color="auto"/>
            </w:tcBorders>
            <w:vAlign w:val="center"/>
          </w:tcPr>
          <w:p w14:paraId="4566C6D7" w14:textId="77777777" w:rsidR="009E18C7" w:rsidRPr="008E707E" w:rsidRDefault="009E18C7" w:rsidP="008E707E">
            <w:pPr>
              <w:spacing w:line="360" w:lineRule="auto"/>
              <w:jc w:val="center"/>
            </w:pPr>
            <w:r w:rsidRPr="008E707E">
              <w:t>187,0</w:t>
            </w:r>
          </w:p>
        </w:tc>
        <w:tc>
          <w:tcPr>
            <w:tcW w:w="1118" w:type="dxa"/>
            <w:tcBorders>
              <w:top w:val="single" w:sz="4" w:space="0" w:color="auto"/>
              <w:left w:val="single" w:sz="4" w:space="0" w:color="auto"/>
              <w:bottom w:val="single" w:sz="4" w:space="0" w:color="auto"/>
              <w:right w:val="single" w:sz="4" w:space="0" w:color="auto"/>
            </w:tcBorders>
            <w:vAlign w:val="center"/>
          </w:tcPr>
          <w:p w14:paraId="12E6F42F" w14:textId="77777777" w:rsidR="009E18C7" w:rsidRPr="008E707E" w:rsidRDefault="009E18C7" w:rsidP="008E707E">
            <w:pPr>
              <w:spacing w:line="360" w:lineRule="auto"/>
              <w:jc w:val="center"/>
            </w:pPr>
            <w:r w:rsidRPr="008E707E">
              <w:t>176,0</w:t>
            </w:r>
          </w:p>
        </w:tc>
        <w:tc>
          <w:tcPr>
            <w:tcW w:w="1119" w:type="dxa"/>
            <w:tcBorders>
              <w:top w:val="single" w:sz="4" w:space="0" w:color="auto"/>
              <w:left w:val="single" w:sz="4" w:space="0" w:color="auto"/>
              <w:bottom w:val="single" w:sz="4" w:space="0" w:color="auto"/>
              <w:right w:val="single" w:sz="4" w:space="0" w:color="auto"/>
            </w:tcBorders>
            <w:vAlign w:val="center"/>
          </w:tcPr>
          <w:p w14:paraId="41326CE4" w14:textId="77777777" w:rsidR="009E18C7" w:rsidRPr="008E707E" w:rsidRDefault="009E18C7" w:rsidP="008E707E">
            <w:pPr>
              <w:spacing w:line="360" w:lineRule="auto"/>
              <w:jc w:val="center"/>
            </w:pPr>
            <w:r w:rsidRPr="008E707E">
              <w:t>87,6*</w:t>
            </w:r>
          </w:p>
        </w:tc>
        <w:tc>
          <w:tcPr>
            <w:tcW w:w="1118" w:type="dxa"/>
            <w:tcBorders>
              <w:top w:val="single" w:sz="4" w:space="0" w:color="auto"/>
              <w:left w:val="single" w:sz="4" w:space="0" w:color="auto"/>
              <w:bottom w:val="single" w:sz="4" w:space="0" w:color="auto"/>
              <w:right w:val="single" w:sz="4" w:space="0" w:color="auto"/>
            </w:tcBorders>
            <w:vAlign w:val="center"/>
          </w:tcPr>
          <w:p w14:paraId="46883B0C" w14:textId="77777777" w:rsidR="009E18C7" w:rsidRPr="008E707E" w:rsidRDefault="009E18C7" w:rsidP="008E707E">
            <w:pPr>
              <w:spacing w:line="360" w:lineRule="auto"/>
              <w:jc w:val="center"/>
            </w:pPr>
            <w:r w:rsidRPr="008E707E">
              <w:t>103,7</w:t>
            </w:r>
          </w:p>
        </w:tc>
        <w:tc>
          <w:tcPr>
            <w:tcW w:w="1118" w:type="dxa"/>
            <w:tcBorders>
              <w:top w:val="single" w:sz="4" w:space="0" w:color="auto"/>
              <w:left w:val="single" w:sz="4" w:space="0" w:color="auto"/>
              <w:bottom w:val="single" w:sz="4" w:space="0" w:color="auto"/>
              <w:right w:val="single" w:sz="4" w:space="0" w:color="auto"/>
            </w:tcBorders>
            <w:vAlign w:val="center"/>
          </w:tcPr>
          <w:p w14:paraId="734E1B7D" w14:textId="77777777" w:rsidR="009E18C7" w:rsidRPr="008E707E" w:rsidRDefault="009E18C7" w:rsidP="008E707E">
            <w:pPr>
              <w:spacing w:line="360" w:lineRule="auto"/>
              <w:jc w:val="center"/>
            </w:pPr>
            <w:r w:rsidRPr="008E707E">
              <w:t>62,02*</w:t>
            </w:r>
          </w:p>
        </w:tc>
        <w:tc>
          <w:tcPr>
            <w:tcW w:w="1119" w:type="dxa"/>
            <w:tcBorders>
              <w:top w:val="single" w:sz="4" w:space="0" w:color="auto"/>
              <w:left w:val="single" w:sz="4" w:space="0" w:color="auto"/>
              <w:bottom w:val="single" w:sz="4" w:space="0" w:color="auto"/>
              <w:right w:val="single" w:sz="4" w:space="0" w:color="auto"/>
            </w:tcBorders>
            <w:vAlign w:val="center"/>
          </w:tcPr>
          <w:p w14:paraId="16818C57" w14:textId="77777777" w:rsidR="009E18C7" w:rsidRPr="008E707E" w:rsidRDefault="009E18C7" w:rsidP="008E707E">
            <w:pPr>
              <w:spacing w:line="360" w:lineRule="auto"/>
              <w:jc w:val="center"/>
            </w:pPr>
            <w:r w:rsidRPr="008E707E">
              <w:t>69,1</w:t>
            </w:r>
          </w:p>
        </w:tc>
      </w:tr>
      <w:tr w:rsidR="009E18C7" w:rsidRPr="008E707E" w14:paraId="5403F2E8" w14:textId="77777777" w:rsidTr="004E3D88">
        <w:trPr>
          <w:trHeight w:val="510"/>
        </w:trPr>
        <w:tc>
          <w:tcPr>
            <w:tcW w:w="3022" w:type="dxa"/>
            <w:tcBorders>
              <w:top w:val="single" w:sz="4" w:space="0" w:color="auto"/>
              <w:left w:val="single" w:sz="4" w:space="0" w:color="auto"/>
              <w:bottom w:val="single" w:sz="4" w:space="0" w:color="auto"/>
              <w:right w:val="single" w:sz="4" w:space="0" w:color="auto"/>
            </w:tcBorders>
            <w:vAlign w:val="center"/>
          </w:tcPr>
          <w:p w14:paraId="095C8E60" w14:textId="77777777" w:rsidR="009E18C7" w:rsidRPr="008E707E" w:rsidRDefault="009E18C7" w:rsidP="008E707E">
            <w:pPr>
              <w:spacing w:line="360" w:lineRule="auto"/>
            </w:pPr>
            <w:r w:rsidRPr="008E707E">
              <w:t>Вар.</w:t>
            </w:r>
            <w:r w:rsidR="00212775">
              <w:t xml:space="preserve"> </w:t>
            </w:r>
            <w:r w:rsidRPr="008E707E">
              <w:t>3 Мульчирование</w:t>
            </w:r>
          </w:p>
        </w:tc>
        <w:tc>
          <w:tcPr>
            <w:tcW w:w="1118" w:type="dxa"/>
            <w:tcBorders>
              <w:top w:val="single" w:sz="4" w:space="0" w:color="auto"/>
              <w:left w:val="single" w:sz="4" w:space="0" w:color="auto"/>
              <w:bottom w:val="single" w:sz="4" w:space="0" w:color="auto"/>
              <w:right w:val="single" w:sz="4" w:space="0" w:color="auto"/>
            </w:tcBorders>
            <w:vAlign w:val="center"/>
          </w:tcPr>
          <w:p w14:paraId="3ECEA11D" w14:textId="77777777" w:rsidR="009E18C7" w:rsidRPr="008E707E" w:rsidRDefault="009E18C7" w:rsidP="008E707E">
            <w:pPr>
              <w:spacing w:line="360" w:lineRule="auto"/>
              <w:jc w:val="center"/>
            </w:pPr>
            <w:r w:rsidRPr="008E707E">
              <w:t>205,5*</w:t>
            </w:r>
          </w:p>
        </w:tc>
        <w:tc>
          <w:tcPr>
            <w:tcW w:w="1118" w:type="dxa"/>
            <w:tcBorders>
              <w:top w:val="single" w:sz="4" w:space="0" w:color="auto"/>
              <w:left w:val="single" w:sz="4" w:space="0" w:color="auto"/>
              <w:bottom w:val="single" w:sz="4" w:space="0" w:color="auto"/>
              <w:right w:val="single" w:sz="4" w:space="0" w:color="auto"/>
            </w:tcBorders>
            <w:vAlign w:val="center"/>
          </w:tcPr>
          <w:p w14:paraId="1807B4C3" w14:textId="77777777" w:rsidR="009E18C7" w:rsidRPr="008E707E" w:rsidRDefault="009E18C7" w:rsidP="008E707E">
            <w:pPr>
              <w:spacing w:line="360" w:lineRule="auto"/>
              <w:jc w:val="center"/>
            </w:pPr>
            <w:r w:rsidRPr="008E707E">
              <w:t>186,1</w:t>
            </w:r>
          </w:p>
        </w:tc>
        <w:tc>
          <w:tcPr>
            <w:tcW w:w="1119" w:type="dxa"/>
            <w:tcBorders>
              <w:top w:val="single" w:sz="4" w:space="0" w:color="auto"/>
              <w:left w:val="single" w:sz="4" w:space="0" w:color="auto"/>
              <w:bottom w:val="single" w:sz="4" w:space="0" w:color="auto"/>
              <w:right w:val="single" w:sz="4" w:space="0" w:color="auto"/>
            </w:tcBorders>
            <w:vAlign w:val="center"/>
          </w:tcPr>
          <w:p w14:paraId="7AAE6238" w14:textId="77777777" w:rsidR="009E18C7" w:rsidRPr="008E707E" w:rsidRDefault="009E18C7" w:rsidP="008E707E">
            <w:pPr>
              <w:spacing w:line="360" w:lineRule="auto"/>
              <w:jc w:val="center"/>
            </w:pPr>
            <w:r w:rsidRPr="008E707E">
              <w:t>68,6</w:t>
            </w:r>
          </w:p>
        </w:tc>
        <w:tc>
          <w:tcPr>
            <w:tcW w:w="1118" w:type="dxa"/>
            <w:tcBorders>
              <w:top w:val="single" w:sz="4" w:space="0" w:color="auto"/>
              <w:left w:val="single" w:sz="4" w:space="0" w:color="auto"/>
              <w:bottom w:val="single" w:sz="4" w:space="0" w:color="auto"/>
              <w:right w:val="single" w:sz="4" w:space="0" w:color="auto"/>
            </w:tcBorders>
            <w:vAlign w:val="center"/>
          </w:tcPr>
          <w:p w14:paraId="0EFB0631" w14:textId="77777777" w:rsidR="009E18C7" w:rsidRPr="008E707E" w:rsidRDefault="009E18C7" w:rsidP="008E707E">
            <w:pPr>
              <w:spacing w:line="360" w:lineRule="auto"/>
              <w:jc w:val="center"/>
            </w:pPr>
            <w:r w:rsidRPr="008E707E">
              <w:t>92,8</w:t>
            </w:r>
          </w:p>
        </w:tc>
        <w:tc>
          <w:tcPr>
            <w:tcW w:w="1118" w:type="dxa"/>
            <w:tcBorders>
              <w:top w:val="single" w:sz="4" w:space="0" w:color="auto"/>
              <w:left w:val="single" w:sz="4" w:space="0" w:color="auto"/>
              <w:bottom w:val="single" w:sz="4" w:space="0" w:color="auto"/>
              <w:right w:val="single" w:sz="4" w:space="0" w:color="auto"/>
            </w:tcBorders>
            <w:vAlign w:val="center"/>
          </w:tcPr>
          <w:p w14:paraId="4F29456A" w14:textId="77777777" w:rsidR="009E18C7" w:rsidRPr="008E707E" w:rsidRDefault="009E18C7" w:rsidP="008E707E">
            <w:pPr>
              <w:spacing w:line="360" w:lineRule="auto"/>
              <w:jc w:val="center"/>
            </w:pPr>
            <w:r w:rsidRPr="008E707E">
              <w:t>53,52</w:t>
            </w:r>
          </w:p>
        </w:tc>
        <w:tc>
          <w:tcPr>
            <w:tcW w:w="1119" w:type="dxa"/>
            <w:tcBorders>
              <w:top w:val="single" w:sz="4" w:space="0" w:color="auto"/>
              <w:left w:val="single" w:sz="4" w:space="0" w:color="auto"/>
              <w:bottom w:val="single" w:sz="4" w:space="0" w:color="auto"/>
              <w:right w:val="single" w:sz="4" w:space="0" w:color="auto"/>
            </w:tcBorders>
            <w:vAlign w:val="center"/>
          </w:tcPr>
          <w:p w14:paraId="7D58D583" w14:textId="77777777" w:rsidR="009E18C7" w:rsidRPr="008E707E" w:rsidRDefault="009E18C7" w:rsidP="008E707E">
            <w:pPr>
              <w:spacing w:line="360" w:lineRule="auto"/>
              <w:jc w:val="center"/>
            </w:pPr>
            <w:r w:rsidRPr="008E707E">
              <w:t>65,5</w:t>
            </w:r>
          </w:p>
        </w:tc>
      </w:tr>
      <w:tr w:rsidR="009E18C7" w:rsidRPr="008E707E" w14:paraId="5941053E" w14:textId="77777777" w:rsidTr="004E3D88">
        <w:trPr>
          <w:trHeight w:val="510"/>
        </w:trPr>
        <w:tc>
          <w:tcPr>
            <w:tcW w:w="3022" w:type="dxa"/>
            <w:tcBorders>
              <w:top w:val="single" w:sz="4" w:space="0" w:color="auto"/>
              <w:left w:val="single" w:sz="4" w:space="0" w:color="auto"/>
              <w:bottom w:val="single" w:sz="4" w:space="0" w:color="auto"/>
              <w:right w:val="single" w:sz="4" w:space="0" w:color="auto"/>
            </w:tcBorders>
            <w:noWrap/>
            <w:vAlign w:val="center"/>
          </w:tcPr>
          <w:p w14:paraId="368A92E9" w14:textId="77777777" w:rsidR="009E18C7" w:rsidRPr="008E707E" w:rsidRDefault="009E18C7" w:rsidP="008E707E">
            <w:pPr>
              <w:spacing w:line="360" w:lineRule="auto"/>
            </w:pPr>
            <w:r w:rsidRPr="008E707E">
              <w:t>Вар.</w:t>
            </w:r>
            <w:r w:rsidR="00212775">
              <w:t xml:space="preserve"> </w:t>
            </w:r>
            <w:r w:rsidRPr="008E707E">
              <w:t>4 Фосфогипс + Мульчирование</w:t>
            </w:r>
          </w:p>
        </w:tc>
        <w:tc>
          <w:tcPr>
            <w:tcW w:w="1118" w:type="dxa"/>
            <w:tcBorders>
              <w:top w:val="single" w:sz="4" w:space="0" w:color="auto"/>
              <w:left w:val="single" w:sz="4" w:space="0" w:color="auto"/>
              <w:bottom w:val="single" w:sz="4" w:space="0" w:color="auto"/>
              <w:right w:val="single" w:sz="4" w:space="0" w:color="auto"/>
            </w:tcBorders>
            <w:vAlign w:val="center"/>
          </w:tcPr>
          <w:p w14:paraId="7D32CC4F" w14:textId="77777777" w:rsidR="009E18C7" w:rsidRPr="008E707E" w:rsidRDefault="009E18C7" w:rsidP="008E707E">
            <w:pPr>
              <w:spacing w:line="360" w:lineRule="auto"/>
              <w:jc w:val="center"/>
            </w:pPr>
            <w:r w:rsidRPr="008E707E">
              <w:t>202,1*</w:t>
            </w:r>
          </w:p>
        </w:tc>
        <w:tc>
          <w:tcPr>
            <w:tcW w:w="1118" w:type="dxa"/>
            <w:tcBorders>
              <w:top w:val="single" w:sz="4" w:space="0" w:color="auto"/>
              <w:left w:val="single" w:sz="4" w:space="0" w:color="auto"/>
              <w:bottom w:val="single" w:sz="4" w:space="0" w:color="auto"/>
              <w:right w:val="single" w:sz="4" w:space="0" w:color="auto"/>
            </w:tcBorders>
            <w:vAlign w:val="center"/>
          </w:tcPr>
          <w:p w14:paraId="20D4E079" w14:textId="77777777" w:rsidR="009E18C7" w:rsidRPr="008E707E" w:rsidRDefault="009E18C7" w:rsidP="008E707E">
            <w:pPr>
              <w:spacing w:line="360" w:lineRule="auto"/>
              <w:jc w:val="center"/>
            </w:pPr>
            <w:r w:rsidRPr="008E707E">
              <w:t>183,7</w:t>
            </w:r>
          </w:p>
        </w:tc>
        <w:tc>
          <w:tcPr>
            <w:tcW w:w="1119" w:type="dxa"/>
            <w:tcBorders>
              <w:top w:val="single" w:sz="4" w:space="0" w:color="auto"/>
              <w:left w:val="single" w:sz="4" w:space="0" w:color="auto"/>
              <w:bottom w:val="single" w:sz="4" w:space="0" w:color="auto"/>
              <w:right w:val="single" w:sz="4" w:space="0" w:color="auto"/>
            </w:tcBorders>
            <w:vAlign w:val="center"/>
          </w:tcPr>
          <w:p w14:paraId="21B4397B" w14:textId="77777777" w:rsidR="009E18C7" w:rsidRPr="008E707E" w:rsidRDefault="009E18C7" w:rsidP="008E707E">
            <w:pPr>
              <w:spacing w:line="360" w:lineRule="auto"/>
              <w:jc w:val="center"/>
            </w:pPr>
            <w:r w:rsidRPr="008E707E">
              <w:t>76,3</w:t>
            </w:r>
          </w:p>
        </w:tc>
        <w:tc>
          <w:tcPr>
            <w:tcW w:w="1118" w:type="dxa"/>
            <w:tcBorders>
              <w:top w:val="single" w:sz="4" w:space="0" w:color="auto"/>
              <w:left w:val="single" w:sz="4" w:space="0" w:color="auto"/>
              <w:bottom w:val="single" w:sz="4" w:space="0" w:color="auto"/>
              <w:right w:val="single" w:sz="4" w:space="0" w:color="auto"/>
            </w:tcBorders>
            <w:vAlign w:val="center"/>
          </w:tcPr>
          <w:p w14:paraId="1A0DEE04" w14:textId="77777777" w:rsidR="009E18C7" w:rsidRPr="008E707E" w:rsidRDefault="009E18C7" w:rsidP="008E707E">
            <w:pPr>
              <w:spacing w:line="360" w:lineRule="auto"/>
              <w:jc w:val="center"/>
            </w:pPr>
            <w:r w:rsidRPr="008E707E">
              <w:t>92,6</w:t>
            </w:r>
          </w:p>
        </w:tc>
        <w:tc>
          <w:tcPr>
            <w:tcW w:w="1118" w:type="dxa"/>
            <w:tcBorders>
              <w:top w:val="single" w:sz="4" w:space="0" w:color="auto"/>
              <w:left w:val="single" w:sz="4" w:space="0" w:color="auto"/>
              <w:bottom w:val="single" w:sz="4" w:space="0" w:color="auto"/>
              <w:right w:val="single" w:sz="4" w:space="0" w:color="auto"/>
            </w:tcBorders>
            <w:vAlign w:val="center"/>
          </w:tcPr>
          <w:p w14:paraId="2370CA20" w14:textId="77777777" w:rsidR="009E18C7" w:rsidRPr="008E707E" w:rsidRDefault="009E18C7" w:rsidP="008E707E">
            <w:pPr>
              <w:spacing w:line="360" w:lineRule="auto"/>
              <w:jc w:val="center"/>
            </w:pPr>
            <w:r w:rsidRPr="008E707E">
              <w:t>58,38*</w:t>
            </w:r>
          </w:p>
        </w:tc>
        <w:tc>
          <w:tcPr>
            <w:tcW w:w="1119" w:type="dxa"/>
            <w:tcBorders>
              <w:top w:val="single" w:sz="4" w:space="0" w:color="auto"/>
              <w:left w:val="single" w:sz="4" w:space="0" w:color="auto"/>
              <w:bottom w:val="single" w:sz="4" w:space="0" w:color="auto"/>
              <w:right w:val="single" w:sz="4" w:space="0" w:color="auto"/>
            </w:tcBorders>
            <w:vAlign w:val="center"/>
          </w:tcPr>
          <w:p w14:paraId="3906E9B8" w14:textId="77777777" w:rsidR="009E18C7" w:rsidRPr="008E707E" w:rsidRDefault="009E18C7" w:rsidP="008E707E">
            <w:pPr>
              <w:spacing w:line="360" w:lineRule="auto"/>
              <w:jc w:val="center"/>
            </w:pPr>
            <w:r w:rsidRPr="008E707E">
              <w:t>64,6</w:t>
            </w:r>
          </w:p>
        </w:tc>
      </w:tr>
      <w:tr w:rsidR="009E18C7" w:rsidRPr="008E707E" w14:paraId="017C890C" w14:textId="77777777" w:rsidTr="004E3D88">
        <w:trPr>
          <w:trHeight w:val="510"/>
        </w:trPr>
        <w:tc>
          <w:tcPr>
            <w:tcW w:w="3022" w:type="dxa"/>
            <w:tcBorders>
              <w:top w:val="single" w:sz="4" w:space="0" w:color="auto"/>
              <w:left w:val="single" w:sz="4" w:space="0" w:color="auto"/>
              <w:bottom w:val="single" w:sz="4" w:space="0" w:color="auto"/>
              <w:right w:val="single" w:sz="4" w:space="0" w:color="auto"/>
            </w:tcBorders>
            <w:noWrap/>
            <w:vAlign w:val="center"/>
          </w:tcPr>
          <w:p w14:paraId="2E730DB7" w14:textId="77777777" w:rsidR="009E18C7" w:rsidRPr="008E707E" w:rsidRDefault="009E18C7" w:rsidP="008E707E">
            <w:pPr>
              <w:spacing w:line="360" w:lineRule="auto"/>
            </w:pPr>
            <w:r w:rsidRPr="008E707E">
              <w:t>Вар.</w:t>
            </w:r>
            <w:r w:rsidR="00212775">
              <w:t xml:space="preserve"> </w:t>
            </w:r>
            <w:r w:rsidRPr="008E707E">
              <w:t xml:space="preserve">5 Удобрение </w:t>
            </w:r>
            <w:r w:rsidR="00BC5CEF">
              <w:t>«</w:t>
            </w:r>
            <w:r w:rsidRPr="008E707E">
              <w:t>Супернат 93</w:t>
            </w:r>
            <w:r w:rsidR="00BC5CEF">
              <w:t>»</w:t>
            </w:r>
          </w:p>
        </w:tc>
        <w:tc>
          <w:tcPr>
            <w:tcW w:w="1118" w:type="dxa"/>
            <w:tcBorders>
              <w:top w:val="single" w:sz="4" w:space="0" w:color="auto"/>
              <w:left w:val="single" w:sz="4" w:space="0" w:color="auto"/>
              <w:bottom w:val="single" w:sz="4" w:space="0" w:color="auto"/>
              <w:right w:val="single" w:sz="4" w:space="0" w:color="auto"/>
            </w:tcBorders>
            <w:vAlign w:val="center"/>
          </w:tcPr>
          <w:p w14:paraId="0EE1F86E" w14:textId="77777777" w:rsidR="009E18C7" w:rsidRPr="008E707E" w:rsidRDefault="009E18C7" w:rsidP="008E707E">
            <w:pPr>
              <w:spacing w:line="360" w:lineRule="auto"/>
              <w:jc w:val="center"/>
            </w:pPr>
            <w:r w:rsidRPr="008E707E">
              <w:t>190,0</w:t>
            </w:r>
          </w:p>
        </w:tc>
        <w:tc>
          <w:tcPr>
            <w:tcW w:w="1118" w:type="dxa"/>
            <w:tcBorders>
              <w:top w:val="single" w:sz="4" w:space="0" w:color="auto"/>
              <w:left w:val="single" w:sz="4" w:space="0" w:color="auto"/>
              <w:bottom w:val="single" w:sz="4" w:space="0" w:color="auto"/>
              <w:right w:val="single" w:sz="4" w:space="0" w:color="auto"/>
            </w:tcBorders>
            <w:vAlign w:val="center"/>
          </w:tcPr>
          <w:p w14:paraId="0E044A5D" w14:textId="77777777" w:rsidR="009E18C7" w:rsidRPr="008E707E" w:rsidRDefault="009E18C7" w:rsidP="008E707E">
            <w:pPr>
              <w:spacing w:line="360" w:lineRule="auto"/>
              <w:jc w:val="center"/>
            </w:pPr>
            <w:r w:rsidRPr="008E707E">
              <w:t>180,2</w:t>
            </w:r>
          </w:p>
        </w:tc>
        <w:tc>
          <w:tcPr>
            <w:tcW w:w="1119" w:type="dxa"/>
            <w:tcBorders>
              <w:top w:val="single" w:sz="4" w:space="0" w:color="auto"/>
              <w:left w:val="single" w:sz="4" w:space="0" w:color="auto"/>
              <w:bottom w:val="single" w:sz="4" w:space="0" w:color="auto"/>
              <w:right w:val="single" w:sz="4" w:space="0" w:color="auto"/>
            </w:tcBorders>
            <w:vAlign w:val="center"/>
          </w:tcPr>
          <w:p w14:paraId="55A58051" w14:textId="77777777" w:rsidR="009E18C7" w:rsidRPr="008E707E" w:rsidRDefault="009E18C7" w:rsidP="008E707E">
            <w:pPr>
              <w:spacing w:line="360" w:lineRule="auto"/>
              <w:jc w:val="center"/>
            </w:pPr>
            <w:r w:rsidRPr="008E707E">
              <w:t>79,2</w:t>
            </w:r>
          </w:p>
        </w:tc>
        <w:tc>
          <w:tcPr>
            <w:tcW w:w="1118" w:type="dxa"/>
            <w:tcBorders>
              <w:top w:val="single" w:sz="4" w:space="0" w:color="auto"/>
              <w:left w:val="single" w:sz="4" w:space="0" w:color="auto"/>
              <w:bottom w:val="single" w:sz="4" w:space="0" w:color="auto"/>
              <w:right w:val="single" w:sz="4" w:space="0" w:color="auto"/>
            </w:tcBorders>
            <w:vAlign w:val="center"/>
          </w:tcPr>
          <w:p w14:paraId="4938758C" w14:textId="77777777" w:rsidR="009E18C7" w:rsidRPr="008E707E" w:rsidRDefault="009E18C7" w:rsidP="008E707E">
            <w:pPr>
              <w:spacing w:line="360" w:lineRule="auto"/>
              <w:jc w:val="center"/>
            </w:pPr>
            <w:r w:rsidRPr="008E707E">
              <w:t>87,6</w:t>
            </w:r>
          </w:p>
        </w:tc>
        <w:tc>
          <w:tcPr>
            <w:tcW w:w="1118" w:type="dxa"/>
            <w:tcBorders>
              <w:top w:val="single" w:sz="4" w:space="0" w:color="auto"/>
              <w:left w:val="single" w:sz="4" w:space="0" w:color="auto"/>
              <w:bottom w:val="single" w:sz="4" w:space="0" w:color="auto"/>
              <w:right w:val="single" w:sz="4" w:space="0" w:color="auto"/>
            </w:tcBorders>
            <w:vAlign w:val="center"/>
          </w:tcPr>
          <w:p w14:paraId="160258B3" w14:textId="77777777" w:rsidR="009E18C7" w:rsidRPr="008E707E" w:rsidRDefault="009E18C7" w:rsidP="008E707E">
            <w:pPr>
              <w:spacing w:line="360" w:lineRule="auto"/>
              <w:jc w:val="center"/>
            </w:pPr>
            <w:r w:rsidRPr="008E707E">
              <w:t>56,96</w:t>
            </w:r>
          </w:p>
        </w:tc>
        <w:tc>
          <w:tcPr>
            <w:tcW w:w="1119" w:type="dxa"/>
            <w:tcBorders>
              <w:top w:val="single" w:sz="4" w:space="0" w:color="auto"/>
              <w:left w:val="single" w:sz="4" w:space="0" w:color="auto"/>
              <w:bottom w:val="single" w:sz="4" w:space="0" w:color="auto"/>
              <w:right w:val="single" w:sz="4" w:space="0" w:color="auto"/>
            </w:tcBorders>
            <w:vAlign w:val="center"/>
          </w:tcPr>
          <w:p w14:paraId="73118086" w14:textId="77777777" w:rsidR="009E18C7" w:rsidRPr="008E707E" w:rsidRDefault="009E18C7" w:rsidP="008E707E">
            <w:pPr>
              <w:spacing w:line="360" w:lineRule="auto"/>
              <w:jc w:val="center"/>
            </w:pPr>
            <w:r w:rsidRPr="008E707E">
              <w:t>59,8</w:t>
            </w:r>
          </w:p>
        </w:tc>
      </w:tr>
      <w:tr w:rsidR="009E18C7" w:rsidRPr="008E707E" w14:paraId="49F0793F" w14:textId="77777777" w:rsidTr="004E3D88">
        <w:trPr>
          <w:trHeight w:val="510"/>
        </w:trPr>
        <w:tc>
          <w:tcPr>
            <w:tcW w:w="3022" w:type="dxa"/>
            <w:tcBorders>
              <w:top w:val="single" w:sz="4" w:space="0" w:color="auto"/>
              <w:left w:val="single" w:sz="4" w:space="0" w:color="auto"/>
              <w:bottom w:val="single" w:sz="4" w:space="0" w:color="auto"/>
              <w:right w:val="single" w:sz="4" w:space="0" w:color="auto"/>
            </w:tcBorders>
            <w:noWrap/>
            <w:vAlign w:val="center"/>
          </w:tcPr>
          <w:p w14:paraId="21A24849" w14:textId="77777777" w:rsidR="009E18C7" w:rsidRPr="008E707E" w:rsidRDefault="009E18C7" w:rsidP="008E707E">
            <w:pPr>
              <w:spacing w:line="360" w:lineRule="auto"/>
            </w:pPr>
            <w:r w:rsidRPr="008E707E">
              <w:t xml:space="preserve">Вар. 6 Фосфогипс + Мульчирование + </w:t>
            </w:r>
            <w:r w:rsidR="00BC5CEF">
              <w:t>«</w:t>
            </w:r>
            <w:r w:rsidRPr="008E707E">
              <w:t>Супернат 93</w:t>
            </w:r>
            <w:r w:rsidR="00BC5CEF">
              <w:t>»</w:t>
            </w:r>
          </w:p>
        </w:tc>
        <w:tc>
          <w:tcPr>
            <w:tcW w:w="1118" w:type="dxa"/>
            <w:tcBorders>
              <w:top w:val="single" w:sz="4" w:space="0" w:color="auto"/>
              <w:left w:val="single" w:sz="4" w:space="0" w:color="auto"/>
              <w:bottom w:val="single" w:sz="4" w:space="0" w:color="auto"/>
              <w:right w:val="single" w:sz="4" w:space="0" w:color="auto"/>
            </w:tcBorders>
            <w:vAlign w:val="center"/>
          </w:tcPr>
          <w:p w14:paraId="69BBD177" w14:textId="77777777" w:rsidR="009E18C7" w:rsidRPr="008E707E" w:rsidRDefault="009E18C7" w:rsidP="008E707E">
            <w:pPr>
              <w:spacing w:line="360" w:lineRule="auto"/>
              <w:jc w:val="center"/>
            </w:pPr>
            <w:r w:rsidRPr="008E707E">
              <w:t>198,4*</w:t>
            </w:r>
          </w:p>
        </w:tc>
        <w:tc>
          <w:tcPr>
            <w:tcW w:w="1118" w:type="dxa"/>
            <w:tcBorders>
              <w:top w:val="single" w:sz="4" w:space="0" w:color="auto"/>
              <w:left w:val="single" w:sz="4" w:space="0" w:color="auto"/>
              <w:bottom w:val="single" w:sz="4" w:space="0" w:color="auto"/>
              <w:right w:val="single" w:sz="4" w:space="0" w:color="auto"/>
            </w:tcBorders>
            <w:vAlign w:val="center"/>
          </w:tcPr>
          <w:p w14:paraId="655FA95E" w14:textId="77777777" w:rsidR="009E18C7" w:rsidRPr="008E707E" w:rsidRDefault="009E18C7" w:rsidP="008E707E">
            <w:pPr>
              <w:spacing w:line="360" w:lineRule="auto"/>
              <w:jc w:val="center"/>
            </w:pPr>
            <w:r w:rsidRPr="008E707E">
              <w:t>186,0</w:t>
            </w:r>
          </w:p>
        </w:tc>
        <w:tc>
          <w:tcPr>
            <w:tcW w:w="1119" w:type="dxa"/>
            <w:tcBorders>
              <w:top w:val="single" w:sz="4" w:space="0" w:color="auto"/>
              <w:left w:val="single" w:sz="4" w:space="0" w:color="auto"/>
              <w:bottom w:val="single" w:sz="4" w:space="0" w:color="auto"/>
              <w:right w:val="single" w:sz="4" w:space="0" w:color="auto"/>
            </w:tcBorders>
            <w:vAlign w:val="center"/>
          </w:tcPr>
          <w:p w14:paraId="21F1694C" w14:textId="77777777" w:rsidR="009E18C7" w:rsidRPr="008E707E" w:rsidRDefault="009E18C7" w:rsidP="008E707E">
            <w:pPr>
              <w:spacing w:line="360" w:lineRule="auto"/>
              <w:jc w:val="center"/>
            </w:pPr>
            <w:r w:rsidRPr="008E707E">
              <w:t>73,4</w:t>
            </w:r>
          </w:p>
        </w:tc>
        <w:tc>
          <w:tcPr>
            <w:tcW w:w="1118" w:type="dxa"/>
            <w:tcBorders>
              <w:top w:val="single" w:sz="4" w:space="0" w:color="auto"/>
              <w:left w:val="single" w:sz="4" w:space="0" w:color="auto"/>
              <w:bottom w:val="single" w:sz="4" w:space="0" w:color="auto"/>
              <w:right w:val="single" w:sz="4" w:space="0" w:color="auto"/>
            </w:tcBorders>
            <w:vAlign w:val="center"/>
          </w:tcPr>
          <w:p w14:paraId="45613C89" w14:textId="77777777" w:rsidR="009E18C7" w:rsidRPr="008E707E" w:rsidRDefault="009E18C7" w:rsidP="008E707E">
            <w:pPr>
              <w:spacing w:line="360" w:lineRule="auto"/>
              <w:jc w:val="center"/>
            </w:pPr>
            <w:r w:rsidRPr="008E707E">
              <w:t>89,9</w:t>
            </w:r>
          </w:p>
        </w:tc>
        <w:tc>
          <w:tcPr>
            <w:tcW w:w="1118" w:type="dxa"/>
            <w:tcBorders>
              <w:top w:val="single" w:sz="4" w:space="0" w:color="auto"/>
              <w:left w:val="single" w:sz="4" w:space="0" w:color="auto"/>
              <w:bottom w:val="single" w:sz="4" w:space="0" w:color="auto"/>
              <w:right w:val="single" w:sz="4" w:space="0" w:color="auto"/>
            </w:tcBorders>
            <w:vAlign w:val="center"/>
          </w:tcPr>
          <w:p w14:paraId="3E5C28E3" w14:textId="77777777" w:rsidR="009E18C7" w:rsidRPr="008E707E" w:rsidRDefault="009E18C7" w:rsidP="008E707E">
            <w:pPr>
              <w:spacing w:line="360" w:lineRule="auto"/>
              <w:jc w:val="center"/>
            </w:pPr>
            <w:r w:rsidRPr="008E707E">
              <w:t>55,06</w:t>
            </w:r>
          </w:p>
        </w:tc>
        <w:tc>
          <w:tcPr>
            <w:tcW w:w="1119" w:type="dxa"/>
            <w:tcBorders>
              <w:top w:val="single" w:sz="4" w:space="0" w:color="auto"/>
              <w:left w:val="single" w:sz="4" w:space="0" w:color="auto"/>
              <w:bottom w:val="single" w:sz="4" w:space="0" w:color="auto"/>
              <w:right w:val="single" w:sz="4" w:space="0" w:color="auto"/>
            </w:tcBorders>
            <w:vAlign w:val="center"/>
          </w:tcPr>
          <w:p w14:paraId="7099737D" w14:textId="77777777" w:rsidR="009E18C7" w:rsidRPr="008E707E" w:rsidRDefault="009E18C7" w:rsidP="008E707E">
            <w:pPr>
              <w:spacing w:line="360" w:lineRule="auto"/>
              <w:jc w:val="center"/>
            </w:pPr>
            <w:r w:rsidRPr="008E707E">
              <w:t>63,4</w:t>
            </w:r>
          </w:p>
        </w:tc>
      </w:tr>
      <w:tr w:rsidR="009E18C7" w:rsidRPr="008E707E" w14:paraId="78D98647" w14:textId="77777777" w:rsidTr="004E3D88">
        <w:trPr>
          <w:trHeight w:val="387"/>
        </w:trPr>
        <w:tc>
          <w:tcPr>
            <w:tcW w:w="3022" w:type="dxa"/>
            <w:tcBorders>
              <w:top w:val="single" w:sz="4" w:space="0" w:color="auto"/>
              <w:left w:val="single" w:sz="4" w:space="0" w:color="auto"/>
              <w:bottom w:val="single" w:sz="4" w:space="0" w:color="auto"/>
              <w:right w:val="single" w:sz="4" w:space="0" w:color="auto"/>
            </w:tcBorders>
            <w:vAlign w:val="center"/>
          </w:tcPr>
          <w:p w14:paraId="29684306" w14:textId="77777777" w:rsidR="009E18C7" w:rsidRPr="008E707E" w:rsidRDefault="009E18C7" w:rsidP="008E707E">
            <w:pPr>
              <w:spacing w:line="360" w:lineRule="auto"/>
              <w:rPr>
                <w:b/>
              </w:rPr>
            </w:pPr>
            <w:r w:rsidRPr="008E707E">
              <w:t>НСР</w:t>
            </w:r>
            <w:r w:rsidRPr="008E707E">
              <w:rPr>
                <w:vertAlign w:val="subscript"/>
              </w:rPr>
              <w:t>05</w:t>
            </w:r>
          </w:p>
        </w:tc>
        <w:tc>
          <w:tcPr>
            <w:tcW w:w="1118" w:type="dxa"/>
            <w:tcBorders>
              <w:top w:val="single" w:sz="4" w:space="0" w:color="auto"/>
              <w:left w:val="single" w:sz="4" w:space="0" w:color="auto"/>
              <w:bottom w:val="single" w:sz="4" w:space="0" w:color="auto"/>
              <w:right w:val="single" w:sz="4" w:space="0" w:color="auto"/>
            </w:tcBorders>
            <w:vAlign w:val="center"/>
          </w:tcPr>
          <w:p w14:paraId="1FE00E8E" w14:textId="77777777" w:rsidR="009E18C7" w:rsidRPr="008E707E" w:rsidRDefault="009E18C7" w:rsidP="008E707E">
            <w:pPr>
              <w:spacing w:line="360" w:lineRule="auto"/>
              <w:jc w:val="center"/>
            </w:pPr>
            <w:r w:rsidRPr="008E707E">
              <w:t>10,9</w:t>
            </w:r>
          </w:p>
        </w:tc>
        <w:tc>
          <w:tcPr>
            <w:tcW w:w="1118" w:type="dxa"/>
            <w:tcBorders>
              <w:top w:val="single" w:sz="4" w:space="0" w:color="auto"/>
              <w:left w:val="single" w:sz="4" w:space="0" w:color="auto"/>
              <w:bottom w:val="single" w:sz="4" w:space="0" w:color="auto"/>
              <w:right w:val="single" w:sz="4" w:space="0" w:color="auto"/>
            </w:tcBorders>
            <w:vAlign w:val="center"/>
          </w:tcPr>
          <w:p w14:paraId="719B1B19" w14:textId="77777777" w:rsidR="009E18C7" w:rsidRPr="008E707E" w:rsidRDefault="009E18C7" w:rsidP="008E707E">
            <w:pPr>
              <w:spacing w:line="360" w:lineRule="auto"/>
              <w:jc w:val="center"/>
            </w:pPr>
            <w:r w:rsidRPr="008E707E">
              <w:t>8,1</w:t>
            </w:r>
          </w:p>
        </w:tc>
        <w:tc>
          <w:tcPr>
            <w:tcW w:w="1119" w:type="dxa"/>
            <w:tcBorders>
              <w:top w:val="single" w:sz="4" w:space="0" w:color="auto"/>
              <w:left w:val="single" w:sz="4" w:space="0" w:color="auto"/>
              <w:bottom w:val="single" w:sz="4" w:space="0" w:color="auto"/>
              <w:right w:val="single" w:sz="4" w:space="0" w:color="auto"/>
            </w:tcBorders>
            <w:vAlign w:val="center"/>
          </w:tcPr>
          <w:p w14:paraId="666B9327" w14:textId="77777777" w:rsidR="009E18C7" w:rsidRPr="008E707E" w:rsidRDefault="009E18C7" w:rsidP="008E707E">
            <w:pPr>
              <w:spacing w:line="360" w:lineRule="auto"/>
              <w:jc w:val="center"/>
            </w:pPr>
            <w:r w:rsidRPr="008E707E">
              <w:t>8,6</w:t>
            </w:r>
          </w:p>
        </w:tc>
        <w:tc>
          <w:tcPr>
            <w:tcW w:w="1118" w:type="dxa"/>
            <w:tcBorders>
              <w:top w:val="single" w:sz="4" w:space="0" w:color="auto"/>
              <w:left w:val="single" w:sz="4" w:space="0" w:color="auto"/>
              <w:bottom w:val="single" w:sz="4" w:space="0" w:color="auto"/>
              <w:right w:val="single" w:sz="4" w:space="0" w:color="auto"/>
            </w:tcBorders>
            <w:vAlign w:val="center"/>
          </w:tcPr>
          <w:p w14:paraId="47F92FC9" w14:textId="77777777" w:rsidR="009E18C7" w:rsidRPr="008E707E" w:rsidRDefault="009E18C7" w:rsidP="008E707E">
            <w:pPr>
              <w:spacing w:line="360" w:lineRule="auto"/>
              <w:jc w:val="center"/>
            </w:pPr>
            <w:r w:rsidRPr="008E707E">
              <w:t>14,7</w:t>
            </w:r>
          </w:p>
        </w:tc>
        <w:tc>
          <w:tcPr>
            <w:tcW w:w="1118" w:type="dxa"/>
            <w:tcBorders>
              <w:top w:val="single" w:sz="4" w:space="0" w:color="auto"/>
              <w:left w:val="single" w:sz="4" w:space="0" w:color="auto"/>
              <w:bottom w:val="single" w:sz="4" w:space="0" w:color="auto"/>
              <w:right w:val="single" w:sz="4" w:space="0" w:color="auto"/>
            </w:tcBorders>
            <w:vAlign w:val="center"/>
          </w:tcPr>
          <w:p w14:paraId="3DAB0C15" w14:textId="77777777" w:rsidR="009E18C7" w:rsidRPr="008E707E" w:rsidRDefault="009E18C7" w:rsidP="008E707E">
            <w:pPr>
              <w:spacing w:line="360" w:lineRule="auto"/>
              <w:jc w:val="center"/>
            </w:pPr>
            <w:r w:rsidRPr="008E707E">
              <w:t>7,03</w:t>
            </w:r>
          </w:p>
        </w:tc>
        <w:tc>
          <w:tcPr>
            <w:tcW w:w="1119" w:type="dxa"/>
            <w:tcBorders>
              <w:top w:val="single" w:sz="4" w:space="0" w:color="auto"/>
              <w:left w:val="single" w:sz="4" w:space="0" w:color="auto"/>
              <w:bottom w:val="single" w:sz="4" w:space="0" w:color="auto"/>
              <w:right w:val="single" w:sz="4" w:space="0" w:color="auto"/>
            </w:tcBorders>
            <w:vAlign w:val="center"/>
          </w:tcPr>
          <w:p w14:paraId="65FB6834" w14:textId="77777777" w:rsidR="009E18C7" w:rsidRPr="008E707E" w:rsidRDefault="009E18C7" w:rsidP="008E707E">
            <w:pPr>
              <w:spacing w:line="360" w:lineRule="auto"/>
              <w:jc w:val="center"/>
            </w:pPr>
            <w:r w:rsidRPr="008E707E">
              <w:t>11,44</w:t>
            </w:r>
          </w:p>
        </w:tc>
      </w:tr>
      <w:tr w:rsidR="009E18C7" w:rsidRPr="008E707E" w14:paraId="435BC73E" w14:textId="77777777" w:rsidTr="004E3D88">
        <w:trPr>
          <w:trHeight w:val="387"/>
        </w:trPr>
        <w:tc>
          <w:tcPr>
            <w:tcW w:w="3022" w:type="dxa"/>
            <w:tcBorders>
              <w:top w:val="single" w:sz="4" w:space="0" w:color="auto"/>
              <w:left w:val="single" w:sz="4" w:space="0" w:color="auto"/>
              <w:bottom w:val="single" w:sz="4" w:space="0" w:color="auto"/>
              <w:right w:val="single" w:sz="4" w:space="0" w:color="auto"/>
            </w:tcBorders>
            <w:vAlign w:val="center"/>
          </w:tcPr>
          <w:p w14:paraId="4C014781" w14:textId="77777777" w:rsidR="009E18C7" w:rsidRPr="008E707E" w:rsidRDefault="009E18C7" w:rsidP="008E707E">
            <w:pPr>
              <w:spacing w:line="360" w:lineRule="auto"/>
            </w:pPr>
            <w:r w:rsidRPr="008E707E">
              <w:t>Критерий Фишера</w:t>
            </w:r>
          </w:p>
        </w:tc>
        <w:tc>
          <w:tcPr>
            <w:tcW w:w="1118" w:type="dxa"/>
            <w:tcBorders>
              <w:top w:val="single" w:sz="4" w:space="0" w:color="auto"/>
              <w:left w:val="single" w:sz="4" w:space="0" w:color="auto"/>
              <w:bottom w:val="single" w:sz="4" w:space="0" w:color="auto"/>
              <w:right w:val="single" w:sz="4" w:space="0" w:color="auto"/>
            </w:tcBorders>
            <w:vAlign w:val="center"/>
          </w:tcPr>
          <w:p w14:paraId="6821077D" w14:textId="77777777" w:rsidR="009E18C7" w:rsidRPr="008E707E" w:rsidRDefault="009E18C7" w:rsidP="008E707E">
            <w:pPr>
              <w:spacing w:line="360" w:lineRule="auto"/>
              <w:jc w:val="center"/>
            </w:pPr>
            <w:r w:rsidRPr="008E707E">
              <w:rPr>
                <w:lang w:val="en-US"/>
              </w:rPr>
              <w:t>F</w:t>
            </w:r>
            <w:r w:rsidRPr="008E707E">
              <w:rPr>
                <w:vertAlign w:val="subscript"/>
              </w:rPr>
              <w:t xml:space="preserve">факт </w:t>
            </w:r>
            <w:r w:rsidRPr="008E707E">
              <w:t xml:space="preserve">(5,89) </w:t>
            </w:r>
            <w:r w:rsidRPr="008E707E">
              <w:rPr>
                <w:lang w:val="en-US"/>
              </w:rPr>
              <w:t>&gt;</w:t>
            </w:r>
            <w:r w:rsidRPr="008E707E">
              <w:t xml:space="preserve"> </w:t>
            </w:r>
            <w:r w:rsidRPr="008E707E">
              <w:rPr>
                <w:lang w:val="en-US"/>
              </w:rPr>
              <w:t>F</w:t>
            </w:r>
            <w:r w:rsidRPr="008E707E">
              <w:rPr>
                <w:vertAlign w:val="subscript"/>
              </w:rPr>
              <w:t xml:space="preserve">станд 05 </w:t>
            </w:r>
            <w:r w:rsidRPr="008E707E">
              <w:t>(2,77)</w:t>
            </w:r>
          </w:p>
        </w:tc>
        <w:tc>
          <w:tcPr>
            <w:tcW w:w="1118" w:type="dxa"/>
            <w:tcBorders>
              <w:top w:val="single" w:sz="4" w:space="0" w:color="auto"/>
              <w:left w:val="single" w:sz="4" w:space="0" w:color="auto"/>
              <w:bottom w:val="single" w:sz="4" w:space="0" w:color="auto"/>
              <w:right w:val="single" w:sz="4" w:space="0" w:color="auto"/>
            </w:tcBorders>
            <w:vAlign w:val="center"/>
          </w:tcPr>
          <w:p w14:paraId="56292844" w14:textId="77777777" w:rsidR="009E18C7" w:rsidRPr="008E707E" w:rsidRDefault="009E18C7" w:rsidP="008E707E">
            <w:pPr>
              <w:spacing w:line="360" w:lineRule="auto"/>
              <w:jc w:val="center"/>
            </w:pPr>
            <w:r w:rsidRPr="008E707E">
              <w:rPr>
                <w:lang w:val="en-US"/>
              </w:rPr>
              <w:t>F</w:t>
            </w:r>
            <w:r w:rsidRPr="008E707E">
              <w:rPr>
                <w:vertAlign w:val="subscript"/>
              </w:rPr>
              <w:t xml:space="preserve">факт </w:t>
            </w:r>
            <w:r w:rsidRPr="008E707E">
              <w:t xml:space="preserve">(2,52) </w:t>
            </w:r>
            <w:r w:rsidRPr="008E707E">
              <w:rPr>
                <w:lang w:val="en-US"/>
              </w:rPr>
              <w:t>&lt;</w:t>
            </w:r>
            <w:r w:rsidRPr="008E707E">
              <w:t xml:space="preserve"> </w:t>
            </w:r>
            <w:r w:rsidRPr="008E707E">
              <w:rPr>
                <w:lang w:val="en-US"/>
              </w:rPr>
              <w:t>F</w:t>
            </w:r>
            <w:r w:rsidRPr="008E707E">
              <w:rPr>
                <w:vertAlign w:val="subscript"/>
              </w:rPr>
              <w:t xml:space="preserve">станд 05 </w:t>
            </w:r>
            <w:r w:rsidRPr="008E707E">
              <w:t>(2,77)</w:t>
            </w:r>
          </w:p>
        </w:tc>
        <w:tc>
          <w:tcPr>
            <w:tcW w:w="1119" w:type="dxa"/>
            <w:tcBorders>
              <w:top w:val="single" w:sz="4" w:space="0" w:color="auto"/>
              <w:left w:val="single" w:sz="4" w:space="0" w:color="auto"/>
              <w:bottom w:val="single" w:sz="4" w:space="0" w:color="auto"/>
              <w:right w:val="single" w:sz="4" w:space="0" w:color="auto"/>
            </w:tcBorders>
            <w:vAlign w:val="center"/>
          </w:tcPr>
          <w:p w14:paraId="03FA9B17" w14:textId="77777777" w:rsidR="009E18C7" w:rsidRPr="008E707E" w:rsidRDefault="009E18C7" w:rsidP="008E707E">
            <w:pPr>
              <w:spacing w:line="360" w:lineRule="auto"/>
              <w:jc w:val="center"/>
            </w:pPr>
            <w:r w:rsidRPr="008E707E">
              <w:rPr>
                <w:lang w:val="en-US"/>
              </w:rPr>
              <w:t>F</w:t>
            </w:r>
            <w:r w:rsidRPr="008E707E">
              <w:rPr>
                <w:vertAlign w:val="subscript"/>
              </w:rPr>
              <w:t xml:space="preserve">факт </w:t>
            </w:r>
            <w:r w:rsidRPr="008E707E">
              <w:t xml:space="preserve">(5,61) </w:t>
            </w:r>
            <w:r w:rsidRPr="008E707E">
              <w:rPr>
                <w:lang w:val="en-US"/>
              </w:rPr>
              <w:t>&gt;</w:t>
            </w:r>
            <w:r w:rsidRPr="008E707E">
              <w:t xml:space="preserve"> </w:t>
            </w:r>
            <w:r w:rsidRPr="008E707E">
              <w:rPr>
                <w:lang w:val="en-US"/>
              </w:rPr>
              <w:t>F</w:t>
            </w:r>
            <w:r w:rsidRPr="008E707E">
              <w:rPr>
                <w:vertAlign w:val="subscript"/>
              </w:rPr>
              <w:t xml:space="preserve">станд 05 </w:t>
            </w:r>
            <w:r w:rsidRPr="008E707E">
              <w:t>(2,77)</w:t>
            </w:r>
          </w:p>
        </w:tc>
        <w:tc>
          <w:tcPr>
            <w:tcW w:w="1118" w:type="dxa"/>
            <w:tcBorders>
              <w:top w:val="single" w:sz="4" w:space="0" w:color="auto"/>
              <w:left w:val="single" w:sz="4" w:space="0" w:color="auto"/>
              <w:bottom w:val="single" w:sz="4" w:space="0" w:color="auto"/>
              <w:right w:val="single" w:sz="4" w:space="0" w:color="auto"/>
            </w:tcBorders>
            <w:vAlign w:val="center"/>
          </w:tcPr>
          <w:p w14:paraId="401C616D" w14:textId="77777777" w:rsidR="009E18C7" w:rsidRPr="008E707E" w:rsidRDefault="009E18C7" w:rsidP="008E707E">
            <w:pPr>
              <w:spacing w:line="360" w:lineRule="auto"/>
              <w:jc w:val="center"/>
            </w:pPr>
            <w:r w:rsidRPr="008E707E">
              <w:rPr>
                <w:lang w:val="en-US"/>
              </w:rPr>
              <w:t>F</w:t>
            </w:r>
            <w:r w:rsidRPr="008E707E">
              <w:rPr>
                <w:vertAlign w:val="subscript"/>
              </w:rPr>
              <w:t xml:space="preserve">факт </w:t>
            </w:r>
            <w:r w:rsidRPr="008E707E">
              <w:t xml:space="preserve">(1,22) </w:t>
            </w:r>
            <w:r w:rsidRPr="008E707E">
              <w:rPr>
                <w:lang w:val="en-US"/>
              </w:rPr>
              <w:t>&lt;</w:t>
            </w:r>
            <w:r w:rsidRPr="008E707E">
              <w:t xml:space="preserve"> </w:t>
            </w:r>
            <w:r w:rsidRPr="008E707E">
              <w:rPr>
                <w:lang w:val="en-US"/>
              </w:rPr>
              <w:t>F</w:t>
            </w:r>
            <w:r w:rsidRPr="008E707E">
              <w:rPr>
                <w:vertAlign w:val="subscript"/>
              </w:rPr>
              <w:t xml:space="preserve">станд 05 </w:t>
            </w:r>
            <w:r w:rsidRPr="008E707E">
              <w:t>(2,77)</w:t>
            </w:r>
          </w:p>
        </w:tc>
        <w:tc>
          <w:tcPr>
            <w:tcW w:w="1118" w:type="dxa"/>
            <w:tcBorders>
              <w:top w:val="single" w:sz="4" w:space="0" w:color="auto"/>
              <w:left w:val="single" w:sz="4" w:space="0" w:color="auto"/>
              <w:bottom w:val="single" w:sz="4" w:space="0" w:color="auto"/>
              <w:right w:val="single" w:sz="4" w:space="0" w:color="auto"/>
            </w:tcBorders>
            <w:vAlign w:val="center"/>
          </w:tcPr>
          <w:p w14:paraId="1BD2628C" w14:textId="77777777" w:rsidR="009E18C7" w:rsidRPr="008E707E" w:rsidRDefault="009E18C7" w:rsidP="008E707E">
            <w:pPr>
              <w:spacing w:line="360" w:lineRule="auto"/>
              <w:ind w:left="-110" w:right="-107"/>
              <w:jc w:val="center"/>
            </w:pPr>
            <w:r w:rsidRPr="008E707E">
              <w:rPr>
                <w:lang w:val="en-US"/>
              </w:rPr>
              <w:t>F</w:t>
            </w:r>
            <w:r w:rsidRPr="008E707E">
              <w:rPr>
                <w:vertAlign w:val="subscript"/>
              </w:rPr>
              <w:t xml:space="preserve">факт </w:t>
            </w:r>
            <w:r w:rsidRPr="008E707E">
              <w:t xml:space="preserve">(2,90) </w:t>
            </w:r>
            <w:r w:rsidRPr="008E707E">
              <w:rPr>
                <w:lang w:val="en-US"/>
              </w:rPr>
              <w:t>&gt;</w:t>
            </w:r>
            <w:r w:rsidRPr="008E707E">
              <w:t xml:space="preserve"> </w:t>
            </w:r>
            <w:r w:rsidRPr="008E707E">
              <w:rPr>
                <w:lang w:val="en-US"/>
              </w:rPr>
              <w:t>F</w:t>
            </w:r>
            <w:r w:rsidRPr="008E707E">
              <w:rPr>
                <w:vertAlign w:val="subscript"/>
              </w:rPr>
              <w:t xml:space="preserve">станд 05 </w:t>
            </w:r>
            <w:r w:rsidRPr="008E707E">
              <w:t>(2,77)</w:t>
            </w:r>
          </w:p>
        </w:tc>
        <w:tc>
          <w:tcPr>
            <w:tcW w:w="1119" w:type="dxa"/>
            <w:tcBorders>
              <w:top w:val="single" w:sz="4" w:space="0" w:color="auto"/>
              <w:left w:val="single" w:sz="4" w:space="0" w:color="auto"/>
              <w:bottom w:val="single" w:sz="4" w:space="0" w:color="auto"/>
              <w:right w:val="single" w:sz="4" w:space="0" w:color="auto"/>
            </w:tcBorders>
            <w:vAlign w:val="center"/>
          </w:tcPr>
          <w:p w14:paraId="711B676D" w14:textId="77777777" w:rsidR="009E18C7" w:rsidRPr="008E707E" w:rsidRDefault="009E18C7" w:rsidP="008E707E">
            <w:pPr>
              <w:spacing w:line="360" w:lineRule="auto"/>
              <w:jc w:val="center"/>
            </w:pPr>
            <w:r w:rsidRPr="008E707E">
              <w:rPr>
                <w:lang w:val="en-US"/>
              </w:rPr>
              <w:t>F</w:t>
            </w:r>
            <w:r w:rsidRPr="008E707E">
              <w:rPr>
                <w:vertAlign w:val="subscript"/>
              </w:rPr>
              <w:t xml:space="preserve">факт </w:t>
            </w:r>
            <w:r w:rsidRPr="008E707E">
              <w:t xml:space="preserve">(0,63) </w:t>
            </w:r>
            <w:r w:rsidRPr="008E707E">
              <w:rPr>
                <w:lang w:val="en-US"/>
              </w:rPr>
              <w:t>&lt;</w:t>
            </w:r>
            <w:r w:rsidRPr="008E707E">
              <w:t xml:space="preserve"> </w:t>
            </w:r>
            <w:r w:rsidRPr="008E707E">
              <w:rPr>
                <w:lang w:val="en-US"/>
              </w:rPr>
              <w:t>F</w:t>
            </w:r>
            <w:r w:rsidRPr="008E707E">
              <w:rPr>
                <w:vertAlign w:val="subscript"/>
              </w:rPr>
              <w:t xml:space="preserve">станд 05 </w:t>
            </w:r>
            <w:r w:rsidRPr="008E707E">
              <w:t>(2,77)</w:t>
            </w:r>
          </w:p>
        </w:tc>
      </w:tr>
      <w:tr w:rsidR="009E18C7" w:rsidRPr="008E707E" w14:paraId="783C46C6" w14:textId="77777777" w:rsidTr="004E3D88">
        <w:trPr>
          <w:trHeight w:val="387"/>
        </w:trPr>
        <w:tc>
          <w:tcPr>
            <w:tcW w:w="3022" w:type="dxa"/>
            <w:tcBorders>
              <w:top w:val="single" w:sz="4" w:space="0" w:color="auto"/>
              <w:left w:val="single" w:sz="4" w:space="0" w:color="auto"/>
              <w:bottom w:val="single" w:sz="4" w:space="0" w:color="auto"/>
              <w:right w:val="single" w:sz="4" w:space="0" w:color="auto"/>
            </w:tcBorders>
            <w:vAlign w:val="center"/>
          </w:tcPr>
          <w:p w14:paraId="32F77F19" w14:textId="77777777" w:rsidR="009E18C7" w:rsidRPr="008E707E" w:rsidRDefault="009E18C7" w:rsidP="008E707E">
            <w:pPr>
              <w:spacing w:line="360" w:lineRule="auto"/>
            </w:pPr>
            <w:r w:rsidRPr="008E707E">
              <w:t>Доля влияния фактора на изменчивость признака, %</w:t>
            </w:r>
          </w:p>
        </w:tc>
        <w:tc>
          <w:tcPr>
            <w:tcW w:w="1118" w:type="dxa"/>
            <w:tcBorders>
              <w:top w:val="single" w:sz="4" w:space="0" w:color="auto"/>
              <w:left w:val="single" w:sz="4" w:space="0" w:color="auto"/>
              <w:bottom w:val="single" w:sz="4" w:space="0" w:color="auto"/>
              <w:right w:val="single" w:sz="4" w:space="0" w:color="auto"/>
            </w:tcBorders>
            <w:vAlign w:val="center"/>
          </w:tcPr>
          <w:p w14:paraId="5BD3B94C" w14:textId="77777777" w:rsidR="009E18C7" w:rsidRPr="008E707E" w:rsidRDefault="009E18C7" w:rsidP="008E707E">
            <w:pPr>
              <w:spacing w:line="360" w:lineRule="auto"/>
              <w:jc w:val="center"/>
            </w:pPr>
            <w:r w:rsidRPr="008E707E">
              <w:t>55,0</w:t>
            </w:r>
          </w:p>
        </w:tc>
        <w:tc>
          <w:tcPr>
            <w:tcW w:w="1118" w:type="dxa"/>
            <w:tcBorders>
              <w:top w:val="single" w:sz="4" w:space="0" w:color="auto"/>
              <w:left w:val="single" w:sz="4" w:space="0" w:color="auto"/>
              <w:bottom w:val="single" w:sz="4" w:space="0" w:color="auto"/>
              <w:right w:val="single" w:sz="4" w:space="0" w:color="auto"/>
            </w:tcBorders>
            <w:vAlign w:val="center"/>
          </w:tcPr>
          <w:p w14:paraId="647882EE" w14:textId="77777777" w:rsidR="009E18C7" w:rsidRPr="008E707E" w:rsidRDefault="009E18C7" w:rsidP="008E707E">
            <w:pPr>
              <w:spacing w:line="360" w:lineRule="auto"/>
              <w:jc w:val="center"/>
            </w:pPr>
            <w:r w:rsidRPr="008E707E">
              <w:t>27,5</w:t>
            </w:r>
          </w:p>
        </w:tc>
        <w:tc>
          <w:tcPr>
            <w:tcW w:w="1119" w:type="dxa"/>
            <w:tcBorders>
              <w:top w:val="single" w:sz="4" w:space="0" w:color="auto"/>
              <w:left w:val="single" w:sz="4" w:space="0" w:color="auto"/>
              <w:bottom w:val="single" w:sz="4" w:space="0" w:color="auto"/>
              <w:right w:val="single" w:sz="4" w:space="0" w:color="auto"/>
            </w:tcBorders>
            <w:vAlign w:val="center"/>
          </w:tcPr>
          <w:p w14:paraId="7E43DAFE" w14:textId="77777777" w:rsidR="009E18C7" w:rsidRPr="008E707E" w:rsidRDefault="009E18C7" w:rsidP="008E707E">
            <w:pPr>
              <w:spacing w:line="360" w:lineRule="auto"/>
              <w:jc w:val="center"/>
            </w:pPr>
            <w:r w:rsidRPr="008E707E">
              <w:t>53,6</w:t>
            </w:r>
          </w:p>
        </w:tc>
        <w:tc>
          <w:tcPr>
            <w:tcW w:w="1118" w:type="dxa"/>
            <w:tcBorders>
              <w:top w:val="single" w:sz="4" w:space="0" w:color="auto"/>
              <w:left w:val="single" w:sz="4" w:space="0" w:color="auto"/>
              <w:bottom w:val="single" w:sz="4" w:space="0" w:color="auto"/>
              <w:right w:val="single" w:sz="4" w:space="0" w:color="auto"/>
            </w:tcBorders>
            <w:vAlign w:val="center"/>
          </w:tcPr>
          <w:p w14:paraId="0C35501E" w14:textId="77777777" w:rsidR="009E18C7" w:rsidRPr="008E707E" w:rsidRDefault="009E18C7" w:rsidP="008E707E">
            <w:pPr>
              <w:spacing w:line="360" w:lineRule="auto"/>
              <w:jc w:val="center"/>
            </w:pPr>
            <w:r w:rsidRPr="008E707E">
              <w:t>5,2</w:t>
            </w:r>
          </w:p>
        </w:tc>
        <w:tc>
          <w:tcPr>
            <w:tcW w:w="1118" w:type="dxa"/>
            <w:tcBorders>
              <w:top w:val="single" w:sz="4" w:space="0" w:color="auto"/>
              <w:left w:val="single" w:sz="4" w:space="0" w:color="auto"/>
              <w:bottom w:val="single" w:sz="4" w:space="0" w:color="auto"/>
              <w:right w:val="single" w:sz="4" w:space="0" w:color="auto"/>
            </w:tcBorders>
            <w:vAlign w:val="center"/>
          </w:tcPr>
          <w:p w14:paraId="744F3C87" w14:textId="77777777" w:rsidR="009E18C7" w:rsidRPr="008E707E" w:rsidRDefault="009E18C7" w:rsidP="008E707E">
            <w:pPr>
              <w:spacing w:line="360" w:lineRule="auto"/>
              <w:ind w:left="-110" w:right="-107"/>
              <w:jc w:val="center"/>
            </w:pPr>
            <w:r w:rsidRPr="008E707E">
              <w:t>32,2</w:t>
            </w:r>
          </w:p>
        </w:tc>
        <w:tc>
          <w:tcPr>
            <w:tcW w:w="1119" w:type="dxa"/>
            <w:tcBorders>
              <w:top w:val="single" w:sz="4" w:space="0" w:color="auto"/>
              <w:left w:val="single" w:sz="4" w:space="0" w:color="auto"/>
              <w:bottom w:val="single" w:sz="4" w:space="0" w:color="auto"/>
              <w:right w:val="single" w:sz="4" w:space="0" w:color="auto"/>
            </w:tcBorders>
            <w:vAlign w:val="center"/>
          </w:tcPr>
          <w:p w14:paraId="1ED1F8A3" w14:textId="77777777" w:rsidR="009E18C7" w:rsidRPr="008E707E" w:rsidRDefault="009E18C7" w:rsidP="008E707E">
            <w:pPr>
              <w:spacing w:line="360" w:lineRule="auto"/>
              <w:jc w:val="center"/>
            </w:pPr>
            <w:r w:rsidRPr="008E707E">
              <w:t>-</w:t>
            </w:r>
          </w:p>
        </w:tc>
      </w:tr>
    </w:tbl>
    <w:p w14:paraId="3B7417A9" w14:textId="77777777" w:rsidR="009E18C7" w:rsidRPr="008E707E" w:rsidRDefault="009E18C7" w:rsidP="008E707E">
      <w:pPr>
        <w:spacing w:line="360" w:lineRule="auto"/>
        <w:jc w:val="both"/>
      </w:pPr>
      <w:r w:rsidRPr="008E707E">
        <w:t>* – Существенная разница при 95 %-ном уровне вероятности</w:t>
      </w:r>
    </w:p>
    <w:p w14:paraId="6FBC8070" w14:textId="77777777" w:rsidR="00DC2E59" w:rsidRDefault="00DC2E59" w:rsidP="008E707E">
      <w:pPr>
        <w:spacing w:line="360" w:lineRule="auto"/>
        <w:ind w:firstLine="708"/>
        <w:jc w:val="both"/>
        <w:outlineLvl w:val="0"/>
      </w:pPr>
    </w:p>
    <w:p w14:paraId="2D9844EC" w14:textId="77777777" w:rsidR="00A94A1E" w:rsidRPr="008E707E" w:rsidRDefault="00A94A1E" w:rsidP="00A94A1E">
      <w:pPr>
        <w:spacing w:line="360" w:lineRule="auto"/>
        <w:ind w:firstLine="708"/>
        <w:jc w:val="both"/>
        <w:outlineLvl w:val="0"/>
      </w:pPr>
      <w:r w:rsidRPr="008E707E">
        <w:t xml:space="preserve">Применение капельного орошения в насаждениях яблони способствовало оптимизации влажности только в пределах основного контура увлажнения почвы и поддержанию его в оптимальных пределах на уровне 75-85 % НВ. Мульчирование почвы на фоне капельного орошения обеспечило в целом оптимизацию водного режима почвы приствольных полос. Влажность основного корнеобитаемого слоя почвы под мульчей за пределами контура увлажнения в засушливый летний период варьировала на уровне 65-80 % НВ. При капельном орошении на таком же расстоянии при длительном периоде без осадков летом влажность почвы составляла 50-65 % НВ. </w:t>
      </w:r>
    </w:p>
    <w:p w14:paraId="4598CB81" w14:textId="77777777" w:rsidR="00A94A1E" w:rsidRPr="008E707E" w:rsidRDefault="00A94A1E" w:rsidP="00A94A1E">
      <w:pPr>
        <w:spacing w:line="360" w:lineRule="auto"/>
        <w:ind w:firstLine="708"/>
        <w:jc w:val="both"/>
        <w:outlineLvl w:val="0"/>
      </w:pPr>
      <w:r w:rsidRPr="008E707E">
        <w:t>Оптимизация водного режима почвы в вариантах с мульчированием почвы способствовала статистически достоверному увеличению средней массы плодов яблони в первый год исследований на 12,6-</w:t>
      </w:r>
      <w:smartTag w:uri="urn:schemas-microsoft-com:office:smarttags" w:element="metricconverter">
        <w:smartTagPr>
          <w:attr w:name="ProductID" w:val="19,7 г"/>
        </w:smartTagPr>
        <w:r w:rsidRPr="008E707E">
          <w:t>19,7 г</w:t>
        </w:r>
      </w:smartTag>
      <w:r w:rsidRPr="008E707E">
        <w:t>, или на 6,8-10,6 %</w:t>
      </w:r>
      <w:r>
        <w:t>,</w:t>
      </w:r>
      <w:r w:rsidRPr="008E707E">
        <w:t xml:space="preserve"> по сравнению с контролем. На второй год опыта увеличение средней массы плодов в вариантах с мульчей составило 2,1-3,4 %. В результате дисперсионного анализа данных установлено, что доля влияния агромелиоративных приемов на изменение средней </w:t>
      </w:r>
      <w:r w:rsidRPr="008E707E">
        <w:lastRenderedPageBreak/>
        <w:t>массы плодов была существенной в первый год исследований и составила 55,0 %, на второй год составила 27,5 %. Снижение эффективности мульчирования почвы на второй год проведения исследований объясняется постепенным разложением растительных остатков и уменьшением мощности мульчирующего слоя.</w:t>
      </w:r>
    </w:p>
    <w:p w14:paraId="11C3EF6E" w14:textId="77777777" w:rsidR="009E18C7" w:rsidRPr="0097221F" w:rsidRDefault="009E18C7" w:rsidP="008E707E">
      <w:pPr>
        <w:spacing w:line="360" w:lineRule="auto"/>
        <w:ind w:firstLine="708"/>
        <w:jc w:val="both"/>
        <w:outlineLvl w:val="0"/>
      </w:pPr>
      <w:r w:rsidRPr="008E707E">
        <w:t xml:space="preserve">В первый год </w:t>
      </w:r>
      <w:r w:rsidR="00DD61F8" w:rsidRPr="008E707E">
        <w:t>опыта</w:t>
      </w:r>
      <w:r w:rsidRPr="008E707E">
        <w:t xml:space="preserve"> наибольшая урожайность отмечена </w:t>
      </w:r>
      <w:r w:rsidR="001B742D" w:rsidRPr="008E707E">
        <w:t>в</w:t>
      </w:r>
      <w:r w:rsidRPr="008E707E">
        <w:t xml:space="preserve"> вариантах с применением </w:t>
      </w:r>
      <w:r w:rsidR="00DC2E59" w:rsidRPr="008E707E">
        <w:t>одного мелиоранта – 62,02 т/га</w:t>
      </w:r>
      <w:r w:rsidRPr="008E707E">
        <w:t xml:space="preserve"> (вар. 2) и совместного применения мелиоранта и мульчирования почвы – 58,38 т/га (вар. 4). Достоверная прибавка урожая яблони составила 11,13 и 7,49 т/га соответственно. </w:t>
      </w:r>
      <w:r w:rsidR="001B742D" w:rsidRPr="008E707E">
        <w:t>В</w:t>
      </w:r>
      <w:r w:rsidRPr="008E707E">
        <w:t xml:space="preserve"> </w:t>
      </w:r>
      <w:r w:rsidR="00DD61F8" w:rsidRPr="008E707E">
        <w:t xml:space="preserve">других </w:t>
      </w:r>
      <w:r w:rsidRPr="008E707E">
        <w:t xml:space="preserve">опытных вариантах увеличение урожайности плодов яблони составило от 2,63 до 6,07 т/га и </w:t>
      </w:r>
      <w:r w:rsidR="006819CC" w:rsidRPr="008E707E">
        <w:rPr>
          <w:bCs/>
        </w:rPr>
        <w:t xml:space="preserve">было статистически </w:t>
      </w:r>
      <w:r w:rsidR="006819CC" w:rsidRPr="0097221F">
        <w:rPr>
          <w:bCs/>
        </w:rPr>
        <w:t>недостоверным</w:t>
      </w:r>
      <w:r w:rsidRPr="0097221F">
        <w:t xml:space="preserve">. </w:t>
      </w:r>
    </w:p>
    <w:p w14:paraId="24C50117" w14:textId="77777777" w:rsidR="00313B10" w:rsidRPr="0097221F" w:rsidRDefault="00307F7E" w:rsidP="008E707E">
      <w:pPr>
        <w:spacing w:line="360" w:lineRule="auto"/>
        <w:ind w:firstLine="708"/>
        <w:jc w:val="both"/>
        <w:outlineLvl w:val="0"/>
      </w:pPr>
      <w:r w:rsidRPr="0097221F">
        <w:t>Цветение опытных деревьев яблони на второй год проведения исследований оценивали в 4,5-5,0 баллов (очень хорошее и обильное цветение) на всех опытных вариантах.</w:t>
      </w:r>
      <w:r w:rsidR="00DB2F21">
        <w:t xml:space="preserve"> </w:t>
      </w:r>
      <w:r w:rsidRPr="0097221F">
        <w:t xml:space="preserve">Удовлетворительные погодные условия способствовали </w:t>
      </w:r>
      <w:r w:rsidR="00694BB7" w:rsidRPr="0097221F">
        <w:t>хорошей завязываемости плодов и</w:t>
      </w:r>
      <w:r w:rsidR="00DB2F21">
        <w:t>,</w:t>
      </w:r>
      <w:r w:rsidR="00694BB7" w:rsidRPr="0097221F">
        <w:t xml:space="preserve"> как результат</w:t>
      </w:r>
      <w:r w:rsidR="00DB2F21">
        <w:t>,</w:t>
      </w:r>
      <w:r w:rsidR="00694BB7" w:rsidRPr="0097221F">
        <w:t xml:space="preserve"> высокой нагрузке деревьев яблони плодами. Влияние агромелиоративных приемов на урожайность деревьев яблони на второй год проведения опыта было несущественным. </w:t>
      </w:r>
      <w:r w:rsidR="001406E9">
        <w:t>Видимо</w:t>
      </w:r>
      <w:r w:rsidR="00313B10" w:rsidRPr="0097221F">
        <w:t xml:space="preserve">, </w:t>
      </w:r>
      <w:r w:rsidR="00C56155" w:rsidRPr="0097221F">
        <w:t xml:space="preserve">на реализацию потенциала продуктивности деревьев яблони в </w:t>
      </w:r>
      <w:smartTag w:uri="urn:schemas-microsoft-com:office:smarttags" w:element="metricconverter">
        <w:smartTagPr>
          <w:attr w:name="ProductID" w:val="2022 г"/>
        </w:smartTagPr>
        <w:r w:rsidR="00C56155" w:rsidRPr="0097221F">
          <w:t>2022 г</w:t>
        </w:r>
      </w:smartTag>
      <w:r w:rsidR="00C56155" w:rsidRPr="0097221F">
        <w:t xml:space="preserve">. значимое влияние оказали другие факторы. </w:t>
      </w:r>
    </w:p>
    <w:p w14:paraId="34C796B0" w14:textId="77777777" w:rsidR="003111D6" w:rsidRPr="008E707E" w:rsidRDefault="00FA2070" w:rsidP="008E707E">
      <w:pPr>
        <w:spacing w:line="360" w:lineRule="auto"/>
        <w:ind w:firstLine="708"/>
        <w:jc w:val="both"/>
        <w:outlineLvl w:val="0"/>
      </w:pPr>
      <w:r w:rsidRPr="0097221F">
        <w:t xml:space="preserve">Растворение основной части внесенного в приствольные полосы фосфогипса отмечено в течение первых трех месяцев после его разбрасывания в условиях обильного выпадения дождевых осадков. </w:t>
      </w:r>
      <w:r w:rsidR="00822BE9" w:rsidRPr="0097221F">
        <w:t>Применение</w:t>
      </w:r>
      <w:r w:rsidRPr="0097221F">
        <w:t xml:space="preserve"> фосфогипса </w:t>
      </w:r>
      <w:r w:rsidR="00940709" w:rsidRPr="0097221F">
        <w:t>с</w:t>
      </w:r>
      <w:r w:rsidRPr="0097221F">
        <w:t xml:space="preserve"> последующим мульчированием почвы </w:t>
      </w:r>
      <w:r w:rsidR="00940709" w:rsidRPr="0097221F">
        <w:t xml:space="preserve">способствовало постепенному растворению </w:t>
      </w:r>
      <w:r w:rsidR="00822BE9" w:rsidRPr="0097221F">
        <w:t>мелиоранта</w:t>
      </w:r>
      <w:r w:rsidR="00940709" w:rsidRPr="0097221F">
        <w:t xml:space="preserve"> в почве. Наблюдалось заметное сокращение мощности мульчирующего слоя после первого года исследований в результате интенсивного разложения соломы в зимне-весенний период. </w:t>
      </w:r>
      <w:r w:rsidR="009E18C7" w:rsidRPr="0097221F">
        <w:t xml:space="preserve">Таким образом, </w:t>
      </w:r>
      <w:r w:rsidR="006819CC" w:rsidRPr="0097221F">
        <w:t xml:space="preserve">для </w:t>
      </w:r>
      <w:r w:rsidR="009E18C7" w:rsidRPr="0097221F">
        <w:t>нивелировани</w:t>
      </w:r>
      <w:r w:rsidR="006819CC" w:rsidRPr="0097221F">
        <w:t>я</w:t>
      </w:r>
      <w:r w:rsidR="009E18C7" w:rsidRPr="0097221F">
        <w:t xml:space="preserve"> воздействия минерализованных поливных вод на свойства черноземных почв и повышени</w:t>
      </w:r>
      <w:r w:rsidR="003E2A10" w:rsidRPr="0097221F">
        <w:t>я</w:t>
      </w:r>
      <w:r w:rsidR="009E18C7" w:rsidRPr="0097221F">
        <w:t xml:space="preserve"> устойч</w:t>
      </w:r>
      <w:r w:rsidR="009E18C7" w:rsidRPr="0097221F">
        <w:t>и</w:t>
      </w:r>
      <w:r w:rsidR="009E18C7" w:rsidRPr="0097221F">
        <w:t xml:space="preserve">вости </w:t>
      </w:r>
      <w:r w:rsidR="003E2A10" w:rsidRPr="0097221F">
        <w:t>яблони необходимо применять агромелиоративные приемы</w:t>
      </w:r>
      <w:r w:rsidR="00820D21" w:rsidRPr="0097221F">
        <w:t xml:space="preserve"> </w:t>
      </w:r>
      <w:r w:rsidR="003E2A10" w:rsidRPr="0097221F">
        <w:t xml:space="preserve">не реже одного раза в два года: </w:t>
      </w:r>
      <w:r w:rsidR="003111D6" w:rsidRPr="0097221F">
        <w:t>внесение фосфогипса в ранневесенний период и обновление мульчирующего слоя почвы растительными материалами. Ежегодное внесение может также иметь высокую биологическую эффективность, однако будет более затратным.</w:t>
      </w:r>
      <w:r w:rsidR="003111D6" w:rsidRPr="008E707E">
        <w:t xml:space="preserve"> </w:t>
      </w:r>
    </w:p>
    <w:p w14:paraId="67ECB4C7" w14:textId="77777777" w:rsidR="0097221F" w:rsidRDefault="0097221F" w:rsidP="0097221F">
      <w:pPr>
        <w:spacing w:line="360" w:lineRule="auto"/>
        <w:jc w:val="center"/>
        <w:rPr>
          <w:b/>
          <w:bCs/>
        </w:rPr>
      </w:pPr>
    </w:p>
    <w:p w14:paraId="7EE02422" w14:textId="77777777" w:rsidR="0097221F" w:rsidRDefault="009E18C7" w:rsidP="0097221F">
      <w:pPr>
        <w:spacing w:line="360" w:lineRule="auto"/>
        <w:jc w:val="center"/>
        <w:rPr>
          <w:b/>
          <w:bCs/>
        </w:rPr>
      </w:pPr>
      <w:r w:rsidRPr="008E707E">
        <w:rPr>
          <w:b/>
          <w:bCs/>
        </w:rPr>
        <w:t>Заключение</w:t>
      </w:r>
    </w:p>
    <w:p w14:paraId="77D7377E" w14:textId="77777777" w:rsidR="00BD1719" w:rsidRPr="008E707E" w:rsidRDefault="00212775" w:rsidP="008E707E">
      <w:pPr>
        <w:spacing w:line="360" w:lineRule="auto"/>
        <w:ind w:firstLine="709"/>
        <w:jc w:val="both"/>
      </w:pPr>
      <w:r>
        <w:rPr>
          <w:bCs/>
        </w:rPr>
        <w:t xml:space="preserve">1. </w:t>
      </w:r>
      <w:r w:rsidR="00DD61F8" w:rsidRPr="008E707E">
        <w:rPr>
          <w:bCs/>
        </w:rPr>
        <w:t>П</w:t>
      </w:r>
      <w:r w:rsidR="00CF0C2C" w:rsidRPr="008E707E">
        <w:t>роблема деградации черноземных почв при многолетнем капельном орошении минерализованными водами</w:t>
      </w:r>
      <w:r w:rsidR="00DD61F8" w:rsidRPr="008E707E">
        <w:t xml:space="preserve"> плодовых</w:t>
      </w:r>
      <w:r w:rsidR="00CF0C2C" w:rsidRPr="008E707E">
        <w:t xml:space="preserve"> насаждений </w:t>
      </w:r>
      <w:r w:rsidR="001328B4" w:rsidRPr="008E707E">
        <w:t xml:space="preserve">остается весьма </w:t>
      </w:r>
      <w:r w:rsidR="001328B4" w:rsidRPr="008E707E">
        <w:lastRenderedPageBreak/>
        <w:t>актуальной</w:t>
      </w:r>
      <w:r w:rsidR="0007272A" w:rsidRPr="008E707E">
        <w:t>, что требует применени</w:t>
      </w:r>
      <w:r w:rsidR="00ED62A1" w:rsidRPr="008E707E">
        <w:t>я</w:t>
      </w:r>
      <w:r w:rsidR="0007272A" w:rsidRPr="008E707E">
        <w:t xml:space="preserve"> комплекса агромелиоративных приемов по сохранению и воспроизводству почвенного плодородия. </w:t>
      </w:r>
      <w:r w:rsidR="00BD1719" w:rsidRPr="008E707E">
        <w:t>В результате исследований разработан</w:t>
      </w:r>
      <w:r w:rsidR="00DD61F8" w:rsidRPr="008E707E">
        <w:t xml:space="preserve">ы элементы </w:t>
      </w:r>
      <w:r w:rsidR="00BD1719" w:rsidRPr="008E707E">
        <w:t>технологи</w:t>
      </w:r>
      <w:r w:rsidR="00DD61F8" w:rsidRPr="008E707E">
        <w:t>и</w:t>
      </w:r>
      <w:r w:rsidR="00BD1719" w:rsidRPr="008E707E">
        <w:t xml:space="preserve"> </w:t>
      </w:r>
      <w:r w:rsidR="003E2A10" w:rsidRPr="008E707E">
        <w:t>в</w:t>
      </w:r>
      <w:r w:rsidR="00BD1719" w:rsidRPr="008E707E">
        <w:t>оспрои</w:t>
      </w:r>
      <w:r w:rsidR="00BD1719" w:rsidRPr="008E707E">
        <w:t>з</w:t>
      </w:r>
      <w:r w:rsidR="00BD1719" w:rsidRPr="008E707E">
        <w:t>водства почвенного плодородия насаждений я</w:t>
      </w:r>
      <w:r w:rsidR="00BD1719" w:rsidRPr="008E707E">
        <w:t>б</w:t>
      </w:r>
      <w:r w:rsidR="00BD1719" w:rsidRPr="008E707E">
        <w:t>лони интенсивного типа при капельном орошении минерализованными водами. Сущность технологии заключается в применении комплекса агротехнических и агромелиоративных приемов, среди которых важная роль отведена внесению</w:t>
      </w:r>
      <w:r w:rsidR="004747A4" w:rsidRPr="008E707E">
        <w:t xml:space="preserve"> мелиоранта (фосфогипса) и </w:t>
      </w:r>
      <w:r w:rsidR="00BD1719" w:rsidRPr="008E707E">
        <w:t xml:space="preserve">мульчированию </w:t>
      </w:r>
      <w:r w:rsidR="004747A4" w:rsidRPr="008E707E">
        <w:t>почвы приствольных полос плодовых насаждений</w:t>
      </w:r>
      <w:r w:rsidR="00971678" w:rsidRPr="008E707E">
        <w:t xml:space="preserve"> растительными материалами</w:t>
      </w:r>
      <w:r w:rsidR="004747A4" w:rsidRPr="008E707E">
        <w:t xml:space="preserve">.  </w:t>
      </w:r>
    </w:p>
    <w:p w14:paraId="1678C274" w14:textId="77777777" w:rsidR="003E2A10" w:rsidRDefault="00212775" w:rsidP="008E707E">
      <w:pPr>
        <w:spacing w:line="360" w:lineRule="auto"/>
        <w:ind w:firstLine="709"/>
        <w:jc w:val="both"/>
      </w:pPr>
      <w:r>
        <w:t>2.</w:t>
      </w:r>
      <w:r w:rsidR="001406E9">
        <w:t xml:space="preserve"> В</w:t>
      </w:r>
      <w:r w:rsidR="007A6A4A" w:rsidRPr="008E707E">
        <w:t xml:space="preserve">несение фосфогипса в ранневесенний период </w:t>
      </w:r>
      <w:r w:rsidR="00940709" w:rsidRPr="008E707E">
        <w:t xml:space="preserve">на фоне обильного выпадения дождевых осадков </w:t>
      </w:r>
      <w:r w:rsidR="00592F6C" w:rsidRPr="008E707E">
        <w:t xml:space="preserve">способствовало улучшению кальциевого питания и повышению завязываемости плодов. </w:t>
      </w:r>
      <w:r w:rsidR="000833C4" w:rsidRPr="008E707E">
        <w:t>Мульчировани</w:t>
      </w:r>
      <w:r w:rsidR="003D42F9" w:rsidRPr="008E707E">
        <w:t>е</w:t>
      </w:r>
      <w:r w:rsidR="000833C4" w:rsidRPr="008E707E">
        <w:t xml:space="preserve"> почвы </w:t>
      </w:r>
      <w:r w:rsidR="00592F6C" w:rsidRPr="008E707E">
        <w:t xml:space="preserve">приствольных полос </w:t>
      </w:r>
      <w:r w:rsidR="005B73A9" w:rsidRPr="008E707E">
        <w:t>способствовало</w:t>
      </w:r>
      <w:r w:rsidR="000833C4" w:rsidRPr="008E707E">
        <w:t xml:space="preserve"> улучшени</w:t>
      </w:r>
      <w:r w:rsidR="005B73A9" w:rsidRPr="008E707E">
        <w:t>ю</w:t>
      </w:r>
      <w:r w:rsidR="000833C4" w:rsidRPr="008E707E">
        <w:t xml:space="preserve"> кали</w:t>
      </w:r>
      <w:r w:rsidR="007F6583" w:rsidRPr="008E707E">
        <w:t>йного питания деревьев яблони, увеличени</w:t>
      </w:r>
      <w:r w:rsidR="005B73A9" w:rsidRPr="008E707E">
        <w:t>ю</w:t>
      </w:r>
      <w:r w:rsidR="007F6583" w:rsidRPr="008E707E">
        <w:t xml:space="preserve"> содержания калия в почве и в листьях деревьев яблони. </w:t>
      </w:r>
      <w:r w:rsidR="003E2A10" w:rsidRPr="008E707E">
        <w:t xml:space="preserve">Комплексное использование фосфогипса и мульчирования почвы </w:t>
      </w:r>
      <w:r w:rsidR="001406E9">
        <w:t>обеспечило</w:t>
      </w:r>
      <w:r w:rsidR="003E2A10" w:rsidRPr="008E707E">
        <w:t xml:space="preserve"> достоверно</w:t>
      </w:r>
      <w:r w:rsidR="001406E9">
        <w:t>е</w:t>
      </w:r>
      <w:r w:rsidR="003E2A10" w:rsidRPr="008E707E">
        <w:t xml:space="preserve"> увеличени</w:t>
      </w:r>
      <w:r w:rsidR="001406E9">
        <w:t>е</w:t>
      </w:r>
      <w:r w:rsidR="003E2A10" w:rsidRPr="008E707E">
        <w:t xml:space="preserve"> средней массы плодов на 6,8-8,8 % и повышени</w:t>
      </w:r>
      <w:r w:rsidR="001406E9">
        <w:t>е</w:t>
      </w:r>
      <w:r w:rsidR="003E2A10" w:rsidRPr="008E707E">
        <w:t xml:space="preserve"> урожайности </w:t>
      </w:r>
      <w:r w:rsidR="001406E9">
        <w:t>насаждений</w:t>
      </w:r>
      <w:r w:rsidR="003E2A10" w:rsidRPr="008E707E">
        <w:t xml:space="preserve"> яблони от 4,2 до 7,5 т/га в первый год применения агромелиоративных приемов. При этом отмечено </w:t>
      </w:r>
      <w:r w:rsidR="001406E9">
        <w:t>пролонгированное</w:t>
      </w:r>
      <w:r w:rsidR="003E2A10" w:rsidRPr="008E707E">
        <w:t xml:space="preserve"> растворение мелиоранта под мульчирующим слоем, что способствовало постепенному поступлению водорастворимого кальция в почву. </w:t>
      </w:r>
    </w:p>
    <w:p w14:paraId="31C8A25A" w14:textId="77777777" w:rsidR="0097221F" w:rsidRPr="008E707E" w:rsidRDefault="0097221F" w:rsidP="008E707E">
      <w:pPr>
        <w:spacing w:line="360" w:lineRule="auto"/>
        <w:ind w:firstLine="709"/>
        <w:jc w:val="both"/>
      </w:pPr>
    </w:p>
    <w:p w14:paraId="790911BC" w14:textId="77777777" w:rsidR="0097221F" w:rsidRPr="00C147E2" w:rsidRDefault="0097221F" w:rsidP="00212775">
      <w:pPr>
        <w:pStyle w:val="aff0"/>
        <w:widowControl w:val="0"/>
        <w:tabs>
          <w:tab w:val="left" w:pos="284"/>
        </w:tabs>
        <w:autoSpaceDE w:val="0"/>
        <w:autoSpaceDN w:val="0"/>
        <w:adjustRightInd w:val="0"/>
        <w:spacing w:after="0" w:line="360" w:lineRule="auto"/>
        <w:ind w:left="0"/>
        <w:jc w:val="center"/>
        <w:rPr>
          <w:rFonts w:ascii="Times New Roman" w:hAnsi="Times New Roman"/>
          <w:b/>
          <w:bCs/>
          <w:sz w:val="24"/>
          <w:szCs w:val="24"/>
          <w:lang w:val="en-US"/>
        </w:rPr>
      </w:pPr>
      <w:r w:rsidRPr="00C147E2">
        <w:rPr>
          <w:rFonts w:ascii="Times New Roman" w:hAnsi="Times New Roman"/>
          <w:b/>
          <w:bCs/>
          <w:iCs/>
          <w:sz w:val="24"/>
          <w:szCs w:val="24"/>
        </w:rPr>
        <w:t>Список использованной литературы/References</w:t>
      </w:r>
    </w:p>
    <w:p w14:paraId="6BFA5E98" w14:textId="77777777" w:rsidR="00247A5F" w:rsidRPr="00C147E2" w:rsidRDefault="00247A5F" w:rsidP="0097221F">
      <w:pPr>
        <w:numPr>
          <w:ilvl w:val="0"/>
          <w:numId w:val="12"/>
        </w:numPr>
        <w:tabs>
          <w:tab w:val="num" w:pos="1080"/>
          <w:tab w:val="num" w:pos="1260"/>
          <w:tab w:val="num" w:pos="1980"/>
        </w:tabs>
        <w:spacing w:line="360" w:lineRule="auto"/>
        <w:ind w:left="0" w:firstLine="709"/>
        <w:jc w:val="both"/>
      </w:pPr>
      <w:r w:rsidRPr="00C147E2">
        <w:t>Егоров Е.</w:t>
      </w:r>
      <w:r w:rsidR="00895166" w:rsidRPr="00C147E2">
        <w:t xml:space="preserve"> </w:t>
      </w:r>
      <w:r w:rsidRPr="00C147E2">
        <w:t>А., Ульяновская Е.</w:t>
      </w:r>
      <w:r w:rsidR="00895166" w:rsidRPr="00C147E2">
        <w:t xml:space="preserve"> </w:t>
      </w:r>
      <w:r w:rsidRPr="00C147E2">
        <w:t>В., Причко Т.</w:t>
      </w:r>
      <w:r w:rsidR="00895166" w:rsidRPr="00C147E2">
        <w:t xml:space="preserve"> </w:t>
      </w:r>
      <w:r w:rsidRPr="00C147E2">
        <w:t>Г. [и др.]. Сорта и подвои яблони селекции научного учреждения. Краснодар: ФГБНУ СКФНЦСВВ, 2024, 142 с.</w:t>
      </w:r>
    </w:p>
    <w:p w14:paraId="7F0BCC73" w14:textId="77777777" w:rsidR="00895166" w:rsidRPr="00C147E2" w:rsidRDefault="00895166" w:rsidP="00895166">
      <w:pPr>
        <w:tabs>
          <w:tab w:val="num" w:pos="1692"/>
        </w:tabs>
        <w:spacing w:line="360" w:lineRule="auto"/>
        <w:ind w:firstLine="709"/>
        <w:jc w:val="both"/>
      </w:pPr>
      <w:r w:rsidRPr="00C147E2">
        <w:rPr>
          <w:lang w:val="en-US"/>
        </w:rPr>
        <w:t xml:space="preserve">Egorov E. A., Ulyanovskaya E. V., Prichko T. G. [et al.]. Sorta i podvoi yabloni selekcii nauchnogo uchrezhdeniya. </w:t>
      </w:r>
      <w:smartTag w:uri="urn:schemas-microsoft-com:office:smarttags" w:element="place">
        <w:smartTag w:uri="urn:schemas-microsoft-com:office:smarttags" w:element="City">
          <w:r w:rsidRPr="00C147E2">
            <w:rPr>
              <w:lang w:val="en-US"/>
            </w:rPr>
            <w:t>Krasnodar</w:t>
          </w:r>
        </w:smartTag>
      </w:smartTag>
      <w:r w:rsidRPr="00C147E2">
        <w:rPr>
          <w:lang w:val="en-US"/>
        </w:rPr>
        <w:t>: FGBNU SKFNCSVV</w:t>
      </w:r>
      <w:r w:rsidRPr="00C147E2">
        <w:t xml:space="preserve">, 2024, 142 p. </w:t>
      </w:r>
      <w:r w:rsidRPr="00C147E2">
        <w:rPr>
          <w:lang w:val="en-US"/>
        </w:rPr>
        <w:t>(in Russ.)</w:t>
      </w:r>
      <w:r w:rsidRPr="00C147E2">
        <w:t>.</w:t>
      </w:r>
    </w:p>
    <w:p w14:paraId="02AF52E3" w14:textId="77777777" w:rsidR="00283F90" w:rsidRPr="00C147E2" w:rsidRDefault="001A683B" w:rsidP="0097221F">
      <w:pPr>
        <w:numPr>
          <w:ilvl w:val="0"/>
          <w:numId w:val="12"/>
        </w:numPr>
        <w:tabs>
          <w:tab w:val="num" w:pos="1080"/>
          <w:tab w:val="num" w:pos="1260"/>
          <w:tab w:val="num" w:pos="1980"/>
        </w:tabs>
        <w:spacing w:line="360" w:lineRule="auto"/>
        <w:ind w:left="0" w:firstLine="709"/>
        <w:jc w:val="both"/>
      </w:pPr>
      <w:r w:rsidRPr="00C147E2">
        <w:t>Интенсивные сады яблони средней полосы России / Под ред. Ю.</w:t>
      </w:r>
      <w:r w:rsidR="00D93633" w:rsidRPr="00C147E2">
        <w:t xml:space="preserve"> </w:t>
      </w:r>
      <w:r w:rsidRPr="00C147E2">
        <w:t>В. Трунова. Мичуринск</w:t>
      </w:r>
      <w:r w:rsidR="00CC4B77" w:rsidRPr="00C147E2">
        <w:t>-Наукоград РФ</w:t>
      </w:r>
      <w:r w:rsidR="00C83E87" w:rsidRPr="00C147E2">
        <w:t>,</w:t>
      </w:r>
      <w:r w:rsidR="00CB503D" w:rsidRPr="00C147E2">
        <w:t xml:space="preserve"> 2016</w:t>
      </w:r>
      <w:r w:rsidR="00C83E87" w:rsidRPr="00C147E2">
        <w:t>,</w:t>
      </w:r>
      <w:r w:rsidR="00CC4B77" w:rsidRPr="00C147E2">
        <w:t xml:space="preserve"> 192 с. </w:t>
      </w:r>
    </w:p>
    <w:p w14:paraId="1B0B92BA" w14:textId="77777777" w:rsidR="00895166" w:rsidRPr="00C147E2" w:rsidRDefault="00895166" w:rsidP="00895166">
      <w:pPr>
        <w:tabs>
          <w:tab w:val="num" w:pos="1932"/>
          <w:tab w:val="num" w:pos="1980"/>
        </w:tabs>
        <w:spacing w:line="360" w:lineRule="auto"/>
        <w:ind w:firstLine="709"/>
        <w:jc w:val="both"/>
        <w:rPr>
          <w:lang w:val="en-US"/>
        </w:rPr>
      </w:pPr>
      <w:r w:rsidRPr="00C147E2">
        <w:rPr>
          <w:lang w:val="en-US"/>
        </w:rPr>
        <w:t>Intensivnye sady yabloni srednej polosy Rossii / Pod red. YU.</w:t>
      </w:r>
      <w:r w:rsidR="00D93633" w:rsidRPr="00C147E2">
        <w:rPr>
          <w:lang w:val="en-US"/>
        </w:rPr>
        <w:t xml:space="preserve"> </w:t>
      </w:r>
      <w:r w:rsidRPr="00C147E2">
        <w:rPr>
          <w:lang w:val="en-US"/>
        </w:rPr>
        <w:t>V. Trunova. Michurinsk-Naukograd RF, 2016, 192 p. (in Russ.).</w:t>
      </w:r>
    </w:p>
    <w:p w14:paraId="2608AF42" w14:textId="77777777" w:rsidR="009D018F" w:rsidRPr="00C147E2" w:rsidRDefault="009D018F" w:rsidP="0097221F">
      <w:pPr>
        <w:numPr>
          <w:ilvl w:val="0"/>
          <w:numId w:val="12"/>
        </w:numPr>
        <w:tabs>
          <w:tab w:val="num" w:pos="1080"/>
          <w:tab w:val="num" w:pos="1260"/>
          <w:tab w:val="num" w:pos="1980"/>
        </w:tabs>
        <w:spacing w:line="360" w:lineRule="auto"/>
        <w:ind w:left="0" w:firstLine="709"/>
        <w:jc w:val="both"/>
      </w:pPr>
      <w:r w:rsidRPr="00C147E2">
        <w:t>Ермоленко В.</w:t>
      </w:r>
      <w:r w:rsidR="00A729D4" w:rsidRPr="00C147E2">
        <w:t xml:space="preserve"> </w:t>
      </w:r>
      <w:r w:rsidRPr="00C147E2">
        <w:t>Г., Грязев В.</w:t>
      </w:r>
      <w:r w:rsidR="00A729D4" w:rsidRPr="00C147E2">
        <w:t xml:space="preserve"> </w:t>
      </w:r>
      <w:r w:rsidRPr="00C147E2">
        <w:t>А., Ефимова И.</w:t>
      </w:r>
      <w:r w:rsidR="00A729D4" w:rsidRPr="00C147E2">
        <w:t xml:space="preserve"> </w:t>
      </w:r>
      <w:r w:rsidRPr="00C147E2">
        <w:t>Л. Оптимизация сортимента подвоев яблони и схем размещения сорто-подвойных комб</w:t>
      </w:r>
      <w:r w:rsidR="00876C6C" w:rsidRPr="00C147E2">
        <w:t>инаций для Ставропольского края,</w:t>
      </w:r>
      <w:r w:rsidRPr="00C147E2">
        <w:t xml:space="preserve"> Садоводство и виноградарство. 2012</w:t>
      </w:r>
      <w:r w:rsidR="00876C6C" w:rsidRPr="00C147E2">
        <w:t>;2:</w:t>
      </w:r>
      <w:r w:rsidRPr="00C147E2">
        <w:t>29-34.</w:t>
      </w:r>
    </w:p>
    <w:p w14:paraId="36383E9C" w14:textId="77777777" w:rsidR="00A729D4" w:rsidRPr="00A729D4" w:rsidRDefault="00A729D4" w:rsidP="00A729D4">
      <w:pPr>
        <w:tabs>
          <w:tab w:val="num" w:pos="1260"/>
          <w:tab w:val="num" w:pos="1692"/>
          <w:tab w:val="num" w:pos="1932"/>
          <w:tab w:val="num" w:pos="1980"/>
        </w:tabs>
        <w:spacing w:line="360" w:lineRule="auto"/>
        <w:ind w:firstLine="709"/>
        <w:jc w:val="both"/>
      </w:pPr>
      <w:r w:rsidRPr="00C147E2">
        <w:rPr>
          <w:lang w:val="en-US"/>
        </w:rPr>
        <w:lastRenderedPageBreak/>
        <w:t>Ermolenko V. G., Gryazev V. A., Efimova I. L. Optimization of the assortment of apple rootstocks and arrangement schemes of variety-rootstock combinations for Stavropol Krai, Sadovodstvo i vinogradarstv</w:t>
      </w:r>
      <w:r w:rsidRPr="00A729D4">
        <w:rPr>
          <w:lang w:val="en-US"/>
        </w:rPr>
        <w:t>o</w:t>
      </w:r>
      <w:r w:rsidRPr="008E707E">
        <w:rPr>
          <w:lang w:val="en-US"/>
        </w:rPr>
        <w:t>. 2012;2:29-34.</w:t>
      </w:r>
      <w:r>
        <w:t xml:space="preserve"> </w:t>
      </w:r>
      <w:r>
        <w:rPr>
          <w:lang w:val="en-US"/>
        </w:rPr>
        <w:t>(in Russ.)</w:t>
      </w:r>
      <w:r>
        <w:t>.</w:t>
      </w:r>
    </w:p>
    <w:p w14:paraId="26C6B307" w14:textId="77777777" w:rsidR="00DE53AA" w:rsidRDefault="009D018F" w:rsidP="0097221F">
      <w:pPr>
        <w:numPr>
          <w:ilvl w:val="0"/>
          <w:numId w:val="12"/>
        </w:numPr>
        <w:tabs>
          <w:tab w:val="num" w:pos="1080"/>
          <w:tab w:val="num" w:pos="1260"/>
          <w:tab w:val="num" w:pos="1980"/>
        </w:tabs>
        <w:spacing w:line="360" w:lineRule="auto"/>
        <w:ind w:left="0" w:firstLine="709"/>
        <w:jc w:val="both"/>
      </w:pPr>
      <w:r w:rsidRPr="008E707E">
        <w:t>Танкевич В.</w:t>
      </w:r>
      <w:r w:rsidR="00A729D4">
        <w:t xml:space="preserve"> </w:t>
      </w:r>
      <w:r w:rsidRPr="008E707E">
        <w:t xml:space="preserve">В. Влияние архитектоники корневой системы яблони на рост и развитие деревьев на разных подвоях в </w:t>
      </w:r>
      <w:r w:rsidR="00B95068" w:rsidRPr="008E707E">
        <w:t>К</w:t>
      </w:r>
      <w:r w:rsidR="00876C6C" w:rsidRPr="008E707E">
        <w:t>рыму,</w:t>
      </w:r>
      <w:r w:rsidR="00143510" w:rsidRPr="008E707E">
        <w:t xml:space="preserve"> </w:t>
      </w:r>
      <w:r w:rsidRPr="008E707E">
        <w:t xml:space="preserve">Плодоводство </w:t>
      </w:r>
      <w:r w:rsidR="00B95068" w:rsidRPr="008E707E">
        <w:t>и виноградарство Юга России. 2021</w:t>
      </w:r>
      <w:r w:rsidR="00876C6C" w:rsidRPr="008E707E">
        <w:t>;</w:t>
      </w:r>
      <w:r w:rsidR="00B95068" w:rsidRPr="008E707E">
        <w:t>71</w:t>
      </w:r>
      <w:r w:rsidR="00876C6C" w:rsidRPr="008E707E">
        <w:t>:</w:t>
      </w:r>
      <w:r w:rsidRPr="008E707E">
        <w:t>23-32.</w:t>
      </w:r>
      <w:r w:rsidR="00A729D4">
        <w:t xml:space="preserve"> </w:t>
      </w:r>
      <w:r w:rsidR="00A729D4" w:rsidRPr="00A729D4">
        <w:t>DOI</w:t>
      </w:r>
      <w:r w:rsidR="00A729D4">
        <w:t>:</w:t>
      </w:r>
      <w:r w:rsidR="00DE53AA" w:rsidRPr="008E707E">
        <w:t xml:space="preserve"> </w:t>
      </w:r>
      <w:hyperlink r:id="rId12" w:history="1">
        <w:r w:rsidR="00DE53AA" w:rsidRPr="00A729D4">
          <w:t>10.30679/2219-5335-2021-5-71-23-32</w:t>
        </w:r>
      </w:hyperlink>
      <w:r w:rsidR="00A729D4">
        <w:t>.</w:t>
      </w:r>
    </w:p>
    <w:p w14:paraId="2FCECA8B" w14:textId="77777777" w:rsidR="00A729D4" w:rsidRPr="00985E4D" w:rsidRDefault="00A729D4" w:rsidP="00A729D4">
      <w:pPr>
        <w:tabs>
          <w:tab w:val="num" w:pos="1260"/>
          <w:tab w:val="num" w:pos="1692"/>
          <w:tab w:val="num" w:pos="1932"/>
          <w:tab w:val="num" w:pos="1980"/>
        </w:tabs>
        <w:spacing w:line="360" w:lineRule="auto"/>
        <w:ind w:firstLine="709"/>
        <w:jc w:val="both"/>
        <w:rPr>
          <w:lang w:val="en-US"/>
        </w:rPr>
      </w:pPr>
      <w:r w:rsidRPr="008E707E">
        <w:rPr>
          <w:lang w:val="en-US"/>
        </w:rPr>
        <w:t>Tankevich V.</w:t>
      </w:r>
      <w:r w:rsidR="00985E4D" w:rsidRPr="00985E4D">
        <w:rPr>
          <w:lang w:val="en-US"/>
        </w:rPr>
        <w:t xml:space="preserve"> </w:t>
      </w:r>
      <w:r w:rsidRPr="008E707E">
        <w:rPr>
          <w:lang w:val="en-US"/>
        </w:rPr>
        <w:t xml:space="preserve">V. The impact of apple tree root system architectonics on the growth and development of trees on various rootstocks in the </w:t>
      </w:r>
      <w:smartTag w:uri="urn:schemas-microsoft-com:office:smarttags" w:element="place">
        <w:r w:rsidRPr="008E707E">
          <w:rPr>
            <w:lang w:val="en-US"/>
          </w:rPr>
          <w:t>Crimea</w:t>
        </w:r>
      </w:smartTag>
      <w:r w:rsidRPr="008E707E">
        <w:rPr>
          <w:lang w:val="en-US"/>
        </w:rPr>
        <w:t>, Fruit growing and viticulture of the South of Russia. 2021;71:23-32.</w:t>
      </w:r>
      <w:r w:rsidRPr="00985E4D">
        <w:rPr>
          <w:lang w:val="en-US"/>
        </w:rPr>
        <w:t xml:space="preserve"> DOI: </w:t>
      </w:r>
      <w:hyperlink r:id="rId13" w:history="1">
        <w:r w:rsidRPr="00985E4D">
          <w:rPr>
            <w:lang w:val="en-US"/>
          </w:rPr>
          <w:t>10.30679/2219-5335-2021-5-71-23-32</w:t>
        </w:r>
      </w:hyperlink>
      <w:r w:rsidRPr="00985E4D">
        <w:rPr>
          <w:lang w:val="en-US"/>
        </w:rPr>
        <w:t xml:space="preserve">. </w:t>
      </w:r>
      <w:r>
        <w:rPr>
          <w:lang w:val="en-US"/>
        </w:rPr>
        <w:t>(in Russ.)</w:t>
      </w:r>
      <w:r w:rsidRPr="00985E4D">
        <w:rPr>
          <w:lang w:val="en-US"/>
        </w:rPr>
        <w:t>.</w:t>
      </w:r>
    </w:p>
    <w:p w14:paraId="2B3CF669" w14:textId="77777777" w:rsidR="002270F1" w:rsidRDefault="002270F1" w:rsidP="0097221F">
      <w:pPr>
        <w:numPr>
          <w:ilvl w:val="0"/>
          <w:numId w:val="12"/>
        </w:numPr>
        <w:tabs>
          <w:tab w:val="num" w:pos="1080"/>
          <w:tab w:val="num" w:pos="1260"/>
          <w:tab w:val="num" w:pos="1980"/>
        </w:tabs>
        <w:spacing w:line="360" w:lineRule="auto"/>
        <w:ind w:left="0" w:firstLine="709"/>
        <w:jc w:val="both"/>
      </w:pPr>
      <w:r w:rsidRPr="008E707E">
        <w:t>Апажев А.</w:t>
      </w:r>
      <w:r w:rsidR="00A729D4">
        <w:t xml:space="preserve"> </w:t>
      </w:r>
      <w:r w:rsidRPr="008E707E">
        <w:t>К., Шекихачев Ю.</w:t>
      </w:r>
      <w:r w:rsidR="00136BD2">
        <w:t xml:space="preserve"> </w:t>
      </w:r>
      <w:r w:rsidRPr="008E707E">
        <w:t>А. Инновационные технологии и техника орошения садов, Известия Кабардино-Балкарского государственного аграрного университета им. В</w:t>
      </w:r>
      <w:r w:rsidR="00E43F37">
        <w:t xml:space="preserve">. </w:t>
      </w:r>
      <w:r w:rsidRPr="008E707E">
        <w:t>М</w:t>
      </w:r>
      <w:r w:rsidR="00E43F37">
        <w:t>.</w:t>
      </w:r>
      <w:r w:rsidRPr="008E707E">
        <w:t xml:space="preserve"> Кокова. 2021;1(31):73-79.</w:t>
      </w:r>
    </w:p>
    <w:p w14:paraId="5CC5F1A9" w14:textId="77777777" w:rsidR="00A729D4" w:rsidRPr="00E43F37" w:rsidRDefault="00A729D4" w:rsidP="00E43F37">
      <w:pPr>
        <w:tabs>
          <w:tab w:val="num" w:pos="1260"/>
          <w:tab w:val="num" w:pos="1692"/>
          <w:tab w:val="num" w:pos="1932"/>
          <w:tab w:val="num" w:pos="1980"/>
        </w:tabs>
        <w:spacing w:line="360" w:lineRule="auto"/>
        <w:ind w:firstLine="709"/>
        <w:jc w:val="both"/>
      </w:pPr>
      <w:r w:rsidRPr="008E707E">
        <w:rPr>
          <w:lang w:val="en-US"/>
        </w:rPr>
        <w:t>Apazhev A. K., Shekikhachev Y.</w:t>
      </w:r>
      <w:r w:rsidR="00E43F37" w:rsidRPr="00E43F37">
        <w:rPr>
          <w:lang w:val="en-US"/>
        </w:rPr>
        <w:t xml:space="preserve"> </w:t>
      </w:r>
      <w:r w:rsidRPr="008E707E">
        <w:rPr>
          <w:lang w:val="en-US"/>
        </w:rPr>
        <w:t>A. Innovative technologies and garden irrigation technology,</w:t>
      </w:r>
      <w:r w:rsidR="00E43F37" w:rsidRPr="00E43F37">
        <w:rPr>
          <w:lang w:val="en-US"/>
        </w:rPr>
        <w:t xml:space="preserve"> Izvestiya Kabardino-Balkarskogo gosudarstvennogo agrarnogo universiteta im. V. M. Kokova</w:t>
      </w:r>
      <w:r w:rsidR="00E43F37">
        <w:t xml:space="preserve">. </w:t>
      </w:r>
      <w:r w:rsidRPr="00E43F37">
        <w:rPr>
          <w:lang w:val="en-US"/>
        </w:rPr>
        <w:t>2021;1(31):73-79.</w:t>
      </w:r>
      <w:r w:rsidR="00E43F37">
        <w:t xml:space="preserve"> </w:t>
      </w:r>
      <w:r w:rsidR="00E43F37">
        <w:rPr>
          <w:lang w:val="en-US"/>
        </w:rPr>
        <w:t>(in Russ.)</w:t>
      </w:r>
      <w:r w:rsidR="00E43F37">
        <w:t>.</w:t>
      </w:r>
    </w:p>
    <w:p w14:paraId="30D4C03B" w14:textId="77777777" w:rsidR="00DE53AA" w:rsidRDefault="00B95068" w:rsidP="0097221F">
      <w:pPr>
        <w:numPr>
          <w:ilvl w:val="0"/>
          <w:numId w:val="12"/>
        </w:numPr>
        <w:tabs>
          <w:tab w:val="num" w:pos="1080"/>
          <w:tab w:val="num" w:pos="1260"/>
          <w:tab w:val="num" w:pos="1980"/>
        </w:tabs>
        <w:spacing w:line="360" w:lineRule="auto"/>
        <w:ind w:left="0" w:firstLine="709"/>
        <w:jc w:val="both"/>
      </w:pPr>
      <w:r w:rsidRPr="008E707E">
        <w:t>Фоменко Т.</w:t>
      </w:r>
      <w:r w:rsidR="00E43F37">
        <w:t xml:space="preserve"> </w:t>
      </w:r>
      <w:r w:rsidRPr="008E707E">
        <w:t>Г., Попова В.</w:t>
      </w:r>
      <w:r w:rsidR="00E43F37">
        <w:t xml:space="preserve"> </w:t>
      </w:r>
      <w:r w:rsidRPr="008E707E">
        <w:t>П., Белоусова К.</w:t>
      </w:r>
      <w:r w:rsidR="00E43F37">
        <w:t xml:space="preserve"> </w:t>
      </w:r>
      <w:r w:rsidRPr="008E707E">
        <w:t xml:space="preserve">В. Эффективность применения новых отечественных удобрений при фертигации в </w:t>
      </w:r>
      <w:r w:rsidR="00876C6C" w:rsidRPr="008E707E">
        <w:t>плодоносящих насаждениях яблони,</w:t>
      </w:r>
      <w:r w:rsidRPr="008E707E">
        <w:t xml:space="preserve"> Садоводство и виноградарство. 2019</w:t>
      </w:r>
      <w:r w:rsidR="00876C6C" w:rsidRPr="008E707E">
        <w:t>;</w:t>
      </w:r>
      <w:r w:rsidRPr="008E707E">
        <w:t>2</w:t>
      </w:r>
      <w:r w:rsidR="00876C6C" w:rsidRPr="008E707E">
        <w:t>:</w:t>
      </w:r>
      <w:r w:rsidRPr="008E707E">
        <w:t xml:space="preserve">10-17. </w:t>
      </w:r>
      <w:r w:rsidR="00E43F37">
        <w:rPr>
          <w:lang w:val="en-US"/>
        </w:rPr>
        <w:t>DOI</w:t>
      </w:r>
      <w:r w:rsidR="00E43F37">
        <w:t xml:space="preserve">: </w:t>
      </w:r>
      <w:hyperlink r:id="rId14" w:history="1">
        <w:r w:rsidR="00E43F37" w:rsidRPr="00E43F37">
          <w:t>10.31676/0235-259I-20I9-2-I0-I7</w:t>
        </w:r>
      </w:hyperlink>
      <w:r w:rsidR="00E43F37">
        <w:t>.</w:t>
      </w:r>
    </w:p>
    <w:p w14:paraId="6CDF571F" w14:textId="77777777" w:rsidR="00E43F37" w:rsidRPr="00E43F37" w:rsidRDefault="00E43F37" w:rsidP="00E43F37">
      <w:pPr>
        <w:tabs>
          <w:tab w:val="num" w:pos="1932"/>
          <w:tab w:val="num" w:pos="1980"/>
        </w:tabs>
        <w:spacing w:line="360" w:lineRule="auto"/>
        <w:ind w:firstLine="709"/>
        <w:jc w:val="both"/>
        <w:rPr>
          <w:lang w:val="en-US"/>
        </w:rPr>
      </w:pPr>
      <w:r w:rsidRPr="008E707E">
        <w:rPr>
          <w:lang w:val="en-US"/>
        </w:rPr>
        <w:t>Fomenko T.</w:t>
      </w:r>
      <w:r w:rsidRPr="00E43F37">
        <w:rPr>
          <w:lang w:val="en-US"/>
        </w:rPr>
        <w:t xml:space="preserve"> </w:t>
      </w:r>
      <w:r w:rsidRPr="008E707E">
        <w:rPr>
          <w:lang w:val="en-US"/>
        </w:rPr>
        <w:t>G., Popova V.</w:t>
      </w:r>
      <w:r w:rsidRPr="00E43F37">
        <w:rPr>
          <w:lang w:val="en-US"/>
        </w:rPr>
        <w:t xml:space="preserve"> </w:t>
      </w:r>
      <w:r w:rsidRPr="008E707E">
        <w:rPr>
          <w:lang w:val="en-US"/>
        </w:rPr>
        <w:t>P., Belousova K.</w:t>
      </w:r>
      <w:r w:rsidRPr="00E43F37">
        <w:rPr>
          <w:lang w:val="en-US"/>
        </w:rPr>
        <w:t xml:space="preserve"> </w:t>
      </w:r>
      <w:r w:rsidRPr="008E707E">
        <w:rPr>
          <w:lang w:val="en-US"/>
        </w:rPr>
        <w:t xml:space="preserve">V. Efficiency of application of new domestic fertilizers during fertigation in intensive apple tree plantations. </w:t>
      </w:r>
      <w:r w:rsidRPr="00E43F37">
        <w:rPr>
          <w:lang w:val="en-US"/>
        </w:rPr>
        <w:t xml:space="preserve">Sadovodstvo i vinogradarstvo. 2019;2:10-17. </w:t>
      </w:r>
      <w:r>
        <w:rPr>
          <w:lang w:val="en-US"/>
        </w:rPr>
        <w:t>DOI</w:t>
      </w:r>
      <w:r w:rsidRPr="00E43F37">
        <w:rPr>
          <w:lang w:val="en-US"/>
        </w:rPr>
        <w:t xml:space="preserve">: </w:t>
      </w:r>
      <w:hyperlink r:id="rId15" w:history="1">
        <w:r w:rsidRPr="00E43F37">
          <w:rPr>
            <w:lang w:val="en-US"/>
          </w:rPr>
          <w:t>10.31676/0235-259I-20I9-2-I0-I7</w:t>
        </w:r>
      </w:hyperlink>
      <w:r w:rsidRPr="00E43F37">
        <w:rPr>
          <w:lang w:val="en-US"/>
        </w:rPr>
        <w:t xml:space="preserve">. </w:t>
      </w:r>
      <w:r>
        <w:rPr>
          <w:lang w:val="en-US"/>
        </w:rPr>
        <w:t>(in Russ.)</w:t>
      </w:r>
      <w:r w:rsidRPr="00E43F37">
        <w:rPr>
          <w:lang w:val="en-US"/>
        </w:rPr>
        <w:t>.</w:t>
      </w:r>
    </w:p>
    <w:p w14:paraId="4F1E293C" w14:textId="77777777" w:rsidR="00357D1A" w:rsidRPr="008E707E" w:rsidRDefault="00357D1A" w:rsidP="0097221F">
      <w:pPr>
        <w:numPr>
          <w:ilvl w:val="0"/>
          <w:numId w:val="12"/>
        </w:numPr>
        <w:tabs>
          <w:tab w:val="num" w:pos="1080"/>
          <w:tab w:val="num" w:pos="1260"/>
          <w:tab w:val="num" w:pos="1980"/>
        </w:tabs>
        <w:spacing w:line="360" w:lineRule="auto"/>
        <w:ind w:left="0" w:firstLine="709"/>
        <w:jc w:val="both"/>
        <w:rPr>
          <w:lang w:val="en-US"/>
        </w:rPr>
      </w:pPr>
      <w:r w:rsidRPr="008E707E">
        <w:rPr>
          <w:lang w:val="en-US"/>
        </w:rPr>
        <w:t>Kuzin A.</w:t>
      </w:r>
      <w:r w:rsidR="00E43F37" w:rsidRPr="00E43F37">
        <w:rPr>
          <w:lang w:val="en-US"/>
        </w:rPr>
        <w:t xml:space="preserve"> </w:t>
      </w:r>
      <w:r w:rsidRPr="008E707E">
        <w:rPr>
          <w:lang w:val="en-US"/>
        </w:rPr>
        <w:t>I., Pugachev G.</w:t>
      </w:r>
      <w:r w:rsidR="00E43F37" w:rsidRPr="00E43F37">
        <w:rPr>
          <w:lang w:val="en-US"/>
        </w:rPr>
        <w:t xml:space="preserve"> </w:t>
      </w:r>
      <w:r w:rsidRPr="008E707E">
        <w:rPr>
          <w:lang w:val="en-US"/>
        </w:rPr>
        <w:t>N., Stepantsova L.</w:t>
      </w:r>
      <w:r w:rsidR="00E43F37" w:rsidRPr="00E43F37">
        <w:rPr>
          <w:lang w:val="en-US"/>
        </w:rPr>
        <w:t xml:space="preserve"> </w:t>
      </w:r>
      <w:r w:rsidRPr="008E707E">
        <w:rPr>
          <w:lang w:val="en-US"/>
        </w:rPr>
        <w:t xml:space="preserve">V. Effects of fertigation on tree performance and nutrient availability in apple orchards of </w:t>
      </w:r>
      <w:smartTag w:uri="urn:schemas-microsoft-com:office:smarttags" w:element="place">
        <w:r w:rsidRPr="008E707E">
          <w:rPr>
            <w:lang w:val="en-US"/>
          </w:rPr>
          <w:t>Central Russia</w:t>
        </w:r>
      </w:smartTag>
      <w:r w:rsidRPr="008E707E">
        <w:rPr>
          <w:lang w:val="en-US"/>
        </w:rPr>
        <w:t>, Acta Horticulturae. 2021;1314:511-519.</w:t>
      </w:r>
      <w:r w:rsidR="00E43F37">
        <w:t xml:space="preserve"> </w:t>
      </w:r>
      <w:r w:rsidR="00E43F37">
        <w:rPr>
          <w:lang w:val="en-US"/>
        </w:rPr>
        <w:t>DOI</w:t>
      </w:r>
      <w:r w:rsidR="00E43F37">
        <w:t>:</w:t>
      </w:r>
      <w:r w:rsidR="00E43F37" w:rsidRPr="00E43F37">
        <w:rPr>
          <w:lang w:val="en-US"/>
        </w:rPr>
        <w:t xml:space="preserve"> </w:t>
      </w:r>
      <w:hyperlink r:id="rId16" w:history="1">
        <w:r w:rsidRPr="00E43F37">
          <w:t>10.17660/ActaHortic.2021.1314.63</w:t>
        </w:r>
      </w:hyperlink>
      <w:r w:rsidR="00E43F37">
        <w:t>.</w:t>
      </w:r>
    </w:p>
    <w:p w14:paraId="5320CF11" w14:textId="77777777" w:rsidR="00357D1A" w:rsidRDefault="00357D1A" w:rsidP="0097221F">
      <w:pPr>
        <w:numPr>
          <w:ilvl w:val="0"/>
          <w:numId w:val="12"/>
        </w:numPr>
        <w:tabs>
          <w:tab w:val="num" w:pos="1080"/>
          <w:tab w:val="num" w:pos="1260"/>
          <w:tab w:val="num" w:pos="1980"/>
        </w:tabs>
        <w:spacing w:line="360" w:lineRule="auto"/>
        <w:ind w:left="0" w:firstLine="709"/>
        <w:jc w:val="both"/>
      </w:pPr>
      <w:r w:rsidRPr="008E707E">
        <w:t>Айсанов Т.</w:t>
      </w:r>
      <w:r w:rsidR="00E43F37">
        <w:t xml:space="preserve"> </w:t>
      </w:r>
      <w:r w:rsidRPr="008E707E">
        <w:t>С., Романенко Е.</w:t>
      </w:r>
      <w:r w:rsidR="00E43F37">
        <w:t xml:space="preserve"> </w:t>
      </w:r>
      <w:r w:rsidRPr="008E707E">
        <w:t>С., Селиванова М.</w:t>
      </w:r>
      <w:r w:rsidR="00E43F37">
        <w:t xml:space="preserve"> </w:t>
      </w:r>
      <w:r w:rsidRPr="008E707E">
        <w:t>В., Есаулко Н.</w:t>
      </w:r>
      <w:r w:rsidR="00E43F37">
        <w:t xml:space="preserve"> </w:t>
      </w:r>
      <w:r w:rsidRPr="008E707E">
        <w:t>А., Герман М.С. Оценка эффективности фертигации при возделывании сортов яблони в саду интенсивного типа Центрального Предкавказья, Вестник КрасГАУ. 2022;12(189):42-48.</w:t>
      </w:r>
    </w:p>
    <w:p w14:paraId="2CB4AB13" w14:textId="77777777" w:rsidR="00E43F37" w:rsidRPr="00E43F37" w:rsidRDefault="00E43F37" w:rsidP="00E43F37">
      <w:pPr>
        <w:tabs>
          <w:tab w:val="num" w:pos="1932"/>
          <w:tab w:val="num" w:pos="1980"/>
        </w:tabs>
        <w:spacing w:line="360" w:lineRule="auto"/>
        <w:ind w:firstLine="709"/>
        <w:jc w:val="both"/>
      </w:pPr>
      <w:r w:rsidRPr="008E707E">
        <w:rPr>
          <w:lang w:val="en-US"/>
        </w:rPr>
        <w:t>Aisanov</w:t>
      </w:r>
      <w:r w:rsidRPr="00E43F37">
        <w:rPr>
          <w:lang w:val="en-US"/>
        </w:rPr>
        <w:t xml:space="preserve"> </w:t>
      </w:r>
      <w:r w:rsidRPr="008E707E">
        <w:rPr>
          <w:lang w:val="en-US"/>
        </w:rPr>
        <w:t>T</w:t>
      </w:r>
      <w:r w:rsidRPr="00E43F37">
        <w:rPr>
          <w:lang w:val="en-US"/>
        </w:rPr>
        <w:t xml:space="preserve">. </w:t>
      </w:r>
      <w:r w:rsidRPr="008E707E">
        <w:rPr>
          <w:lang w:val="en-US"/>
        </w:rPr>
        <w:t>S</w:t>
      </w:r>
      <w:r w:rsidRPr="00E43F37">
        <w:rPr>
          <w:lang w:val="en-US"/>
        </w:rPr>
        <w:t xml:space="preserve">., </w:t>
      </w:r>
      <w:r w:rsidRPr="008E707E">
        <w:rPr>
          <w:lang w:val="en-US"/>
        </w:rPr>
        <w:t>Romanenko</w:t>
      </w:r>
      <w:r w:rsidRPr="00E43F37">
        <w:rPr>
          <w:lang w:val="en-US"/>
        </w:rPr>
        <w:t xml:space="preserve"> </w:t>
      </w:r>
      <w:r w:rsidRPr="008E707E">
        <w:rPr>
          <w:lang w:val="en-US"/>
        </w:rPr>
        <w:t>E</w:t>
      </w:r>
      <w:r w:rsidRPr="00E43F37">
        <w:rPr>
          <w:lang w:val="en-US"/>
        </w:rPr>
        <w:t xml:space="preserve">. </w:t>
      </w:r>
      <w:r w:rsidRPr="008E707E">
        <w:rPr>
          <w:lang w:val="en-US"/>
        </w:rPr>
        <w:t>S</w:t>
      </w:r>
      <w:r w:rsidRPr="00E43F37">
        <w:rPr>
          <w:lang w:val="en-US"/>
        </w:rPr>
        <w:t xml:space="preserve">., </w:t>
      </w:r>
      <w:r w:rsidRPr="008E707E">
        <w:rPr>
          <w:lang w:val="en-US"/>
        </w:rPr>
        <w:t>Selivanova</w:t>
      </w:r>
      <w:r w:rsidRPr="00E43F37">
        <w:rPr>
          <w:lang w:val="en-US"/>
        </w:rPr>
        <w:t xml:space="preserve"> </w:t>
      </w:r>
      <w:r w:rsidRPr="008E707E">
        <w:rPr>
          <w:lang w:val="en-US"/>
        </w:rPr>
        <w:t>M</w:t>
      </w:r>
      <w:r w:rsidRPr="00E43F37">
        <w:rPr>
          <w:lang w:val="en-US"/>
        </w:rPr>
        <w:t xml:space="preserve">. </w:t>
      </w:r>
      <w:r w:rsidRPr="008E707E">
        <w:rPr>
          <w:lang w:val="en-US"/>
        </w:rPr>
        <w:t>V</w:t>
      </w:r>
      <w:r w:rsidRPr="00E43F37">
        <w:rPr>
          <w:lang w:val="en-US"/>
        </w:rPr>
        <w:t xml:space="preserve">., </w:t>
      </w:r>
      <w:r w:rsidRPr="008E707E">
        <w:rPr>
          <w:lang w:val="en-US"/>
        </w:rPr>
        <w:t>Esaulko</w:t>
      </w:r>
      <w:r w:rsidRPr="00E43F37">
        <w:rPr>
          <w:lang w:val="en-US"/>
        </w:rPr>
        <w:t xml:space="preserve"> </w:t>
      </w:r>
      <w:r w:rsidRPr="008E707E">
        <w:rPr>
          <w:lang w:val="en-US"/>
        </w:rPr>
        <w:t>N</w:t>
      </w:r>
      <w:r w:rsidRPr="00E43F37">
        <w:rPr>
          <w:lang w:val="en-US"/>
        </w:rPr>
        <w:t xml:space="preserve">. </w:t>
      </w:r>
      <w:r w:rsidRPr="008E707E">
        <w:rPr>
          <w:lang w:val="en-US"/>
        </w:rPr>
        <w:t>A</w:t>
      </w:r>
      <w:r w:rsidRPr="00E43F37">
        <w:rPr>
          <w:lang w:val="en-US"/>
        </w:rPr>
        <w:t xml:space="preserve">., </w:t>
      </w:r>
      <w:r w:rsidRPr="008E707E">
        <w:rPr>
          <w:lang w:val="en-US"/>
        </w:rPr>
        <w:t>German</w:t>
      </w:r>
      <w:r w:rsidRPr="00E43F37">
        <w:rPr>
          <w:lang w:val="en-US"/>
        </w:rPr>
        <w:t xml:space="preserve"> </w:t>
      </w:r>
      <w:r w:rsidRPr="008E707E">
        <w:rPr>
          <w:lang w:val="en-US"/>
        </w:rPr>
        <w:t>M</w:t>
      </w:r>
      <w:r w:rsidRPr="00E43F37">
        <w:rPr>
          <w:lang w:val="en-US"/>
        </w:rPr>
        <w:t xml:space="preserve">. </w:t>
      </w:r>
      <w:r w:rsidRPr="008E707E">
        <w:rPr>
          <w:lang w:val="en-US"/>
        </w:rPr>
        <w:t>S</w:t>
      </w:r>
      <w:r w:rsidRPr="00E43F37">
        <w:rPr>
          <w:lang w:val="en-US"/>
        </w:rPr>
        <w:t xml:space="preserve">. </w:t>
      </w:r>
      <w:r w:rsidRPr="008E707E">
        <w:rPr>
          <w:lang w:val="en-US"/>
        </w:rPr>
        <w:t>Fertigation</w:t>
      </w:r>
      <w:r w:rsidRPr="00E43F37">
        <w:rPr>
          <w:lang w:val="en-US"/>
        </w:rPr>
        <w:t xml:space="preserve"> </w:t>
      </w:r>
      <w:r w:rsidRPr="008E707E">
        <w:rPr>
          <w:lang w:val="en-US"/>
        </w:rPr>
        <w:t>efficiency</w:t>
      </w:r>
      <w:r w:rsidRPr="00E43F37">
        <w:rPr>
          <w:lang w:val="en-US"/>
        </w:rPr>
        <w:t xml:space="preserve"> </w:t>
      </w:r>
      <w:r w:rsidRPr="008E707E">
        <w:rPr>
          <w:lang w:val="en-US"/>
        </w:rPr>
        <w:t>estimation</w:t>
      </w:r>
      <w:r w:rsidRPr="00E43F37">
        <w:rPr>
          <w:lang w:val="en-US"/>
        </w:rPr>
        <w:t xml:space="preserve"> </w:t>
      </w:r>
      <w:r w:rsidRPr="008E707E">
        <w:rPr>
          <w:lang w:val="en-US"/>
        </w:rPr>
        <w:t>in</w:t>
      </w:r>
      <w:r w:rsidRPr="00E43F37">
        <w:rPr>
          <w:lang w:val="en-US"/>
        </w:rPr>
        <w:t xml:space="preserve"> </w:t>
      </w:r>
      <w:r w:rsidRPr="008E707E">
        <w:rPr>
          <w:lang w:val="en-US"/>
        </w:rPr>
        <w:t>cultivating</w:t>
      </w:r>
      <w:r w:rsidRPr="00E43F37">
        <w:rPr>
          <w:lang w:val="en-US"/>
        </w:rPr>
        <w:t xml:space="preserve"> </w:t>
      </w:r>
      <w:r w:rsidRPr="008E707E">
        <w:rPr>
          <w:lang w:val="en-US"/>
        </w:rPr>
        <w:t>apple</w:t>
      </w:r>
      <w:r w:rsidRPr="00E43F37">
        <w:rPr>
          <w:lang w:val="en-US"/>
        </w:rPr>
        <w:t xml:space="preserve"> </w:t>
      </w:r>
      <w:r w:rsidRPr="008E707E">
        <w:rPr>
          <w:lang w:val="en-US"/>
        </w:rPr>
        <w:t>varieties</w:t>
      </w:r>
      <w:r w:rsidRPr="00E43F37">
        <w:rPr>
          <w:lang w:val="en-US"/>
        </w:rPr>
        <w:t xml:space="preserve"> </w:t>
      </w:r>
      <w:r w:rsidRPr="008E707E">
        <w:rPr>
          <w:lang w:val="en-US"/>
        </w:rPr>
        <w:t>in</w:t>
      </w:r>
      <w:r w:rsidRPr="00E43F37">
        <w:rPr>
          <w:lang w:val="en-US"/>
        </w:rPr>
        <w:t xml:space="preserve"> </w:t>
      </w:r>
      <w:r w:rsidRPr="008E707E">
        <w:rPr>
          <w:lang w:val="en-US"/>
        </w:rPr>
        <w:t>the</w:t>
      </w:r>
      <w:r w:rsidRPr="00E43F37">
        <w:rPr>
          <w:lang w:val="en-US"/>
        </w:rPr>
        <w:t xml:space="preserve"> </w:t>
      </w:r>
      <w:r w:rsidRPr="008E707E">
        <w:rPr>
          <w:lang w:val="en-US"/>
        </w:rPr>
        <w:t>intensive</w:t>
      </w:r>
      <w:r w:rsidRPr="00E43F37">
        <w:rPr>
          <w:lang w:val="en-US"/>
        </w:rPr>
        <w:t xml:space="preserve"> </w:t>
      </w:r>
      <w:r w:rsidRPr="008E707E">
        <w:rPr>
          <w:lang w:val="en-US"/>
        </w:rPr>
        <w:t>type</w:t>
      </w:r>
      <w:r w:rsidRPr="00E43F37">
        <w:rPr>
          <w:lang w:val="en-US"/>
        </w:rPr>
        <w:t xml:space="preserve"> </w:t>
      </w:r>
      <w:r w:rsidRPr="008E707E">
        <w:rPr>
          <w:lang w:val="en-US"/>
        </w:rPr>
        <w:t>garden</w:t>
      </w:r>
      <w:r w:rsidRPr="00E43F37">
        <w:rPr>
          <w:lang w:val="en-US"/>
        </w:rPr>
        <w:t xml:space="preserve"> </w:t>
      </w:r>
      <w:r w:rsidRPr="008E707E">
        <w:rPr>
          <w:lang w:val="en-US"/>
        </w:rPr>
        <w:t>of</w:t>
      </w:r>
      <w:r w:rsidRPr="00E43F37">
        <w:rPr>
          <w:lang w:val="en-US"/>
        </w:rPr>
        <w:t xml:space="preserve"> </w:t>
      </w:r>
      <w:r w:rsidRPr="008E707E">
        <w:rPr>
          <w:lang w:val="en-US"/>
        </w:rPr>
        <w:t>the</w:t>
      </w:r>
      <w:r w:rsidRPr="00E43F37">
        <w:rPr>
          <w:lang w:val="en-US"/>
        </w:rPr>
        <w:t xml:space="preserve"> </w:t>
      </w:r>
      <w:r w:rsidRPr="008E707E">
        <w:rPr>
          <w:lang w:val="en-US"/>
        </w:rPr>
        <w:t>Central</w:t>
      </w:r>
      <w:r w:rsidRPr="00E43F37">
        <w:rPr>
          <w:lang w:val="en-US"/>
        </w:rPr>
        <w:t xml:space="preserve"> </w:t>
      </w:r>
      <w:r w:rsidRPr="008E707E">
        <w:rPr>
          <w:lang w:val="en-US"/>
        </w:rPr>
        <w:t>Ciscaucasia</w:t>
      </w:r>
      <w:r w:rsidRPr="00E43F37">
        <w:rPr>
          <w:lang w:val="en-US"/>
        </w:rPr>
        <w:t xml:space="preserve">, Vestnik KrasGAU. </w:t>
      </w:r>
      <w:r w:rsidRPr="008E707E">
        <w:rPr>
          <w:lang w:val="en-US"/>
        </w:rPr>
        <w:t>2022;12(189):42-48.</w:t>
      </w:r>
      <w:r>
        <w:t xml:space="preserve"> </w:t>
      </w:r>
      <w:r>
        <w:rPr>
          <w:lang w:val="en-US"/>
        </w:rPr>
        <w:t>(in Russ.)</w:t>
      </w:r>
      <w:r>
        <w:t>.</w:t>
      </w:r>
    </w:p>
    <w:p w14:paraId="2A13C0F6" w14:textId="77777777" w:rsidR="005076A2" w:rsidRPr="008E707E" w:rsidRDefault="005076A2" w:rsidP="0097221F">
      <w:pPr>
        <w:numPr>
          <w:ilvl w:val="0"/>
          <w:numId w:val="12"/>
        </w:numPr>
        <w:tabs>
          <w:tab w:val="num" w:pos="1080"/>
          <w:tab w:val="num" w:pos="1260"/>
          <w:tab w:val="num" w:pos="1980"/>
        </w:tabs>
        <w:spacing w:line="360" w:lineRule="auto"/>
        <w:ind w:left="0" w:firstLine="709"/>
        <w:jc w:val="both"/>
        <w:rPr>
          <w:lang w:val="en-US"/>
        </w:rPr>
      </w:pPr>
      <w:r w:rsidRPr="008E707E">
        <w:rPr>
          <w:lang w:val="en-US"/>
        </w:rPr>
        <w:lastRenderedPageBreak/>
        <w:t>Kowalczyk W., Wrona D., Przybyłko S. Effect of Nitrogen Fertilization of Apple Orchard on Soil Mineral Nitrogen Content, Yielding of the Apple Trees and Nutritional Status of Leaves and Fruits, Agriculture. 2022;12:2169.</w:t>
      </w:r>
      <w:r w:rsidR="00E43F37">
        <w:t xml:space="preserve"> </w:t>
      </w:r>
      <w:r w:rsidR="00E43F37">
        <w:rPr>
          <w:lang w:val="en-US"/>
        </w:rPr>
        <w:t>DOI</w:t>
      </w:r>
      <w:r w:rsidR="00E43F37">
        <w:t>:</w:t>
      </w:r>
      <w:r w:rsidRPr="008E707E">
        <w:rPr>
          <w:lang w:val="en-US"/>
        </w:rPr>
        <w:t xml:space="preserve"> </w:t>
      </w:r>
      <w:hyperlink r:id="rId17" w:history="1">
        <w:r w:rsidRPr="00E43F37">
          <w:t>10.3390/agriculture12122169</w:t>
        </w:r>
      </w:hyperlink>
      <w:r w:rsidR="00E43F37">
        <w:t>.</w:t>
      </w:r>
      <w:r w:rsidRPr="008E707E">
        <w:t xml:space="preserve"> </w:t>
      </w:r>
    </w:p>
    <w:p w14:paraId="52DE54AA" w14:textId="77777777" w:rsidR="005076A2" w:rsidRDefault="00820BB9" w:rsidP="0097221F">
      <w:pPr>
        <w:numPr>
          <w:ilvl w:val="0"/>
          <w:numId w:val="12"/>
        </w:numPr>
        <w:tabs>
          <w:tab w:val="num" w:pos="1080"/>
          <w:tab w:val="num" w:pos="1260"/>
          <w:tab w:val="num" w:pos="1980"/>
        </w:tabs>
        <w:spacing w:line="360" w:lineRule="auto"/>
        <w:ind w:left="0" w:firstLine="709"/>
        <w:jc w:val="both"/>
      </w:pPr>
      <w:r w:rsidRPr="008E707E">
        <w:t>Коновалов С.</w:t>
      </w:r>
      <w:r w:rsidR="007747BB">
        <w:t xml:space="preserve"> </w:t>
      </w:r>
      <w:r w:rsidRPr="008E707E">
        <w:t>Н., Воробьёв В.</w:t>
      </w:r>
      <w:r w:rsidR="007747BB">
        <w:t xml:space="preserve"> </w:t>
      </w:r>
      <w:r w:rsidRPr="008E707E">
        <w:t>Ф., Бобкова В.</w:t>
      </w:r>
      <w:r w:rsidR="007747BB">
        <w:t xml:space="preserve"> </w:t>
      </w:r>
      <w:r w:rsidRPr="008E707E">
        <w:t>В., Джура Н.</w:t>
      </w:r>
      <w:r w:rsidR="007747BB">
        <w:t xml:space="preserve"> </w:t>
      </w:r>
      <w:r w:rsidRPr="008E707E">
        <w:t>Ю. Влияние способов внесения удобрений и капельного полива на продуктивность растений яблони колонновидн</w:t>
      </w:r>
      <w:r w:rsidR="002378CE" w:rsidRPr="008E707E">
        <w:t>ой на дерново-подзолистой почве,</w:t>
      </w:r>
      <w:r w:rsidRPr="008E707E">
        <w:t xml:space="preserve"> Садоводство и виноградарство. 2024</w:t>
      </w:r>
      <w:r w:rsidR="002378CE" w:rsidRPr="008E707E">
        <w:t>;</w:t>
      </w:r>
      <w:r w:rsidRPr="008E707E">
        <w:t>1</w:t>
      </w:r>
      <w:r w:rsidR="002378CE" w:rsidRPr="008E707E">
        <w:t>:</w:t>
      </w:r>
      <w:r w:rsidRPr="008E707E">
        <w:t xml:space="preserve">31-39. </w:t>
      </w:r>
      <w:hyperlink r:id="rId18" w:history="1">
        <w:r w:rsidR="007747BB" w:rsidRPr="007747BB">
          <w:t xml:space="preserve">DOI: </w:t>
        </w:r>
        <w:r w:rsidRPr="007747BB">
          <w:t>10.31676/0235-2591-2024-1-31-39</w:t>
        </w:r>
      </w:hyperlink>
      <w:r w:rsidRPr="008E707E">
        <w:t xml:space="preserve"> </w:t>
      </w:r>
      <w:r w:rsidR="007747BB">
        <w:t>.</w:t>
      </w:r>
    </w:p>
    <w:p w14:paraId="3662D98C" w14:textId="77777777" w:rsidR="003C0F1A" w:rsidRPr="003C0F1A" w:rsidRDefault="003C0F1A" w:rsidP="003C0F1A">
      <w:pPr>
        <w:tabs>
          <w:tab w:val="num" w:pos="1932"/>
          <w:tab w:val="num" w:pos="1980"/>
        </w:tabs>
        <w:spacing w:line="360" w:lineRule="auto"/>
        <w:ind w:firstLine="709"/>
        <w:jc w:val="both"/>
      </w:pPr>
      <w:r w:rsidRPr="008E707E">
        <w:rPr>
          <w:lang w:val="en-US"/>
        </w:rPr>
        <w:t>Konovalov S.</w:t>
      </w:r>
      <w:r w:rsidR="00136BD2" w:rsidRPr="00136BD2">
        <w:rPr>
          <w:lang w:val="en-US"/>
        </w:rPr>
        <w:t xml:space="preserve"> </w:t>
      </w:r>
      <w:r w:rsidRPr="008E707E">
        <w:rPr>
          <w:lang w:val="en-US"/>
        </w:rPr>
        <w:t>N., Voroby</w:t>
      </w:r>
      <w:r w:rsidRPr="008E707E">
        <w:t>е</w:t>
      </w:r>
      <w:r w:rsidRPr="008E707E">
        <w:rPr>
          <w:lang w:val="en-US"/>
        </w:rPr>
        <w:t>v V.</w:t>
      </w:r>
      <w:r w:rsidR="00136BD2" w:rsidRPr="00136BD2">
        <w:rPr>
          <w:lang w:val="en-US"/>
        </w:rPr>
        <w:t xml:space="preserve"> </w:t>
      </w:r>
      <w:r w:rsidRPr="008E707E">
        <w:rPr>
          <w:lang w:val="en-US"/>
        </w:rPr>
        <w:t>F., Bobkova V.</w:t>
      </w:r>
      <w:r w:rsidR="00136BD2" w:rsidRPr="00136BD2">
        <w:rPr>
          <w:lang w:val="en-US"/>
        </w:rPr>
        <w:t xml:space="preserve"> </w:t>
      </w:r>
      <w:r w:rsidRPr="008E707E">
        <w:rPr>
          <w:lang w:val="en-US"/>
        </w:rPr>
        <w:t>V., Dzhura N.</w:t>
      </w:r>
      <w:r w:rsidR="00136BD2" w:rsidRPr="00136BD2">
        <w:rPr>
          <w:lang w:val="en-US"/>
        </w:rPr>
        <w:t xml:space="preserve"> </w:t>
      </w:r>
      <w:r w:rsidRPr="008E707E">
        <w:rPr>
          <w:lang w:val="en-US"/>
        </w:rPr>
        <w:t>Yu. Effect of fertilizer application methods and drip irrigation on the productivity of columnar apple plants on sod-podzolic soil</w:t>
      </w:r>
      <w:r w:rsidRPr="003C0F1A">
        <w:rPr>
          <w:lang w:val="en-US"/>
        </w:rPr>
        <w:t>,</w:t>
      </w:r>
      <w:r w:rsidRPr="008E707E">
        <w:rPr>
          <w:lang w:val="en-US"/>
        </w:rPr>
        <w:t xml:space="preserve"> </w:t>
      </w:r>
      <w:r w:rsidRPr="003C0F1A">
        <w:rPr>
          <w:lang w:val="en-US"/>
        </w:rPr>
        <w:t>Sadovodstvo i vinogradarstvo</w:t>
      </w:r>
      <w:r w:rsidRPr="008E707E">
        <w:rPr>
          <w:lang w:val="en-US"/>
        </w:rPr>
        <w:t xml:space="preserve">. 2024;1:31-39. </w:t>
      </w:r>
      <w:hyperlink r:id="rId19" w:history="1">
        <w:r w:rsidRPr="003C0F1A">
          <w:rPr>
            <w:lang w:val="en-US"/>
          </w:rPr>
          <w:t>DOI: 10.31676/0235-2591-2024-1-31-39</w:t>
        </w:r>
      </w:hyperlink>
      <w:r w:rsidRPr="003C0F1A">
        <w:rPr>
          <w:lang w:val="en-US"/>
        </w:rPr>
        <w:t xml:space="preserve"> .</w:t>
      </w:r>
      <w:r>
        <w:t xml:space="preserve"> </w:t>
      </w:r>
      <w:r>
        <w:rPr>
          <w:lang w:val="en-US"/>
        </w:rPr>
        <w:t>(in Russ.)</w:t>
      </w:r>
      <w:r>
        <w:t>.</w:t>
      </w:r>
    </w:p>
    <w:p w14:paraId="094096E5" w14:textId="77777777" w:rsidR="00C42A7C" w:rsidRPr="00E059DF" w:rsidRDefault="00C42A7C" w:rsidP="00C42A7C">
      <w:pPr>
        <w:numPr>
          <w:ilvl w:val="0"/>
          <w:numId w:val="12"/>
        </w:numPr>
        <w:tabs>
          <w:tab w:val="num" w:pos="1080"/>
          <w:tab w:val="num" w:pos="1260"/>
          <w:tab w:val="num" w:pos="1980"/>
        </w:tabs>
        <w:spacing w:line="360" w:lineRule="auto"/>
        <w:ind w:left="0" w:firstLine="709"/>
        <w:jc w:val="both"/>
      </w:pPr>
      <w:r w:rsidRPr="00E059DF">
        <w:t xml:space="preserve">Фоменко Т. Г., Попова В. П., Черников Е. А., Макарова А. А., Ярошенко О. В. Влияние многолетнего капельного орошения плодовых насаждений на трансформацию свойств черноземных почв, Почвоведение. 2022;9:1154-1166. </w:t>
      </w:r>
      <w:hyperlink r:id="rId20" w:history="1">
        <w:r w:rsidRPr="00C42A7C">
          <w:rPr>
            <w:lang w:val="en-US"/>
          </w:rPr>
          <w:t>DOI</w:t>
        </w:r>
        <w:r w:rsidRPr="00E059DF">
          <w:t>: 10.31857/</w:t>
        </w:r>
        <w:r w:rsidRPr="00C42A7C">
          <w:rPr>
            <w:lang w:val="en-US"/>
          </w:rPr>
          <w:t>S</w:t>
        </w:r>
        <w:r w:rsidRPr="00E059DF">
          <w:t>0032180</w:t>
        </w:r>
        <w:r w:rsidRPr="00C42A7C">
          <w:rPr>
            <w:lang w:val="en-US"/>
          </w:rPr>
          <w:t>X</w:t>
        </w:r>
        <w:r w:rsidRPr="00E059DF">
          <w:t>22090064</w:t>
        </w:r>
      </w:hyperlink>
      <w:r>
        <w:t>.</w:t>
      </w:r>
    </w:p>
    <w:p w14:paraId="0DE98A2A" w14:textId="77777777" w:rsidR="00C42A7C" w:rsidRPr="00BC5CEF" w:rsidRDefault="00C42A7C" w:rsidP="00BC5CEF">
      <w:pPr>
        <w:pStyle w:val="3"/>
        <w:spacing w:before="0" w:after="0" w:line="360" w:lineRule="auto"/>
        <w:ind w:firstLine="709"/>
        <w:jc w:val="both"/>
        <w:rPr>
          <w:rFonts w:ascii="Times New Roman" w:hAnsi="Times New Roman"/>
          <w:b w:val="0"/>
          <w:bCs w:val="0"/>
          <w:sz w:val="24"/>
          <w:szCs w:val="24"/>
          <w:lang w:val="ru-RU" w:eastAsia="ru-RU"/>
        </w:rPr>
      </w:pPr>
      <w:r w:rsidRPr="00C42A7C">
        <w:rPr>
          <w:rFonts w:ascii="Times New Roman" w:hAnsi="Times New Roman"/>
          <w:b w:val="0"/>
          <w:bCs w:val="0"/>
          <w:sz w:val="24"/>
          <w:szCs w:val="24"/>
          <w:lang w:val="en-US" w:eastAsia="ru-RU"/>
        </w:rPr>
        <w:t xml:space="preserve">Fomenko T. G., Popova V. P., Chernikov E. A., Makarova A. A., Yaroshenko O. V. The influence of long-term drip irrigation of fruit plantations on the transformation of the properties of chernozem soils, Pochvovedenie. 2022;9:1154-1166. </w:t>
      </w:r>
      <w:hyperlink r:id="rId21" w:history="1">
        <w:r w:rsidRPr="00C42A7C">
          <w:rPr>
            <w:rFonts w:ascii="Times New Roman" w:hAnsi="Times New Roman"/>
            <w:b w:val="0"/>
            <w:bCs w:val="0"/>
            <w:sz w:val="24"/>
            <w:szCs w:val="24"/>
            <w:lang w:val="en-US" w:eastAsia="ru-RU"/>
          </w:rPr>
          <w:t>DOI: 10.31857/S0032180X22090064</w:t>
        </w:r>
      </w:hyperlink>
      <w:r w:rsidRPr="00C42A7C">
        <w:rPr>
          <w:rFonts w:ascii="Times New Roman" w:hAnsi="Times New Roman"/>
          <w:b w:val="0"/>
          <w:bCs w:val="0"/>
          <w:sz w:val="24"/>
          <w:szCs w:val="24"/>
          <w:lang w:val="en-US" w:eastAsia="ru-RU"/>
        </w:rPr>
        <w:t>. (in Russ.).</w:t>
      </w:r>
    </w:p>
    <w:p w14:paraId="53661EDC" w14:textId="77777777" w:rsidR="00856C9F" w:rsidRDefault="00FC1272" w:rsidP="0097221F">
      <w:pPr>
        <w:numPr>
          <w:ilvl w:val="0"/>
          <w:numId w:val="12"/>
        </w:numPr>
        <w:tabs>
          <w:tab w:val="num" w:pos="1080"/>
          <w:tab w:val="num" w:pos="1200"/>
          <w:tab w:val="num" w:pos="1260"/>
          <w:tab w:val="num" w:pos="1980"/>
        </w:tabs>
        <w:spacing w:line="360" w:lineRule="auto"/>
        <w:ind w:left="0" w:firstLine="709"/>
        <w:jc w:val="both"/>
      </w:pPr>
      <w:r w:rsidRPr="008E707E">
        <w:t>Клименко О.</w:t>
      </w:r>
      <w:r w:rsidR="00C42A7C">
        <w:t xml:space="preserve"> </w:t>
      </w:r>
      <w:r w:rsidRPr="008E707E">
        <w:t>Е., Евтушенко А.</w:t>
      </w:r>
      <w:r w:rsidR="00C42A7C">
        <w:t xml:space="preserve"> </w:t>
      </w:r>
      <w:r w:rsidRPr="008E707E">
        <w:t>П., Клименко Н.</w:t>
      </w:r>
      <w:r w:rsidR="00C42A7C">
        <w:t xml:space="preserve"> </w:t>
      </w:r>
      <w:r w:rsidRPr="008E707E">
        <w:t>И. Изменение солевого состава почв при орошении солоно</w:t>
      </w:r>
      <w:r w:rsidR="002378CE" w:rsidRPr="008E707E">
        <w:t>ватыми водами в степном Крыму,</w:t>
      </w:r>
      <w:r w:rsidRPr="008E707E">
        <w:t xml:space="preserve"> Почвоведение. 2022</w:t>
      </w:r>
      <w:r w:rsidR="002378CE" w:rsidRPr="008E707E">
        <w:t>;</w:t>
      </w:r>
      <w:r w:rsidRPr="008E707E">
        <w:t>12</w:t>
      </w:r>
      <w:r w:rsidR="002378CE" w:rsidRPr="008E707E">
        <w:t>:</w:t>
      </w:r>
      <w:r w:rsidRPr="008E707E">
        <w:t>1557-1570.</w:t>
      </w:r>
      <w:r w:rsidR="00856C9F" w:rsidRPr="008E707E">
        <w:t xml:space="preserve"> </w:t>
      </w:r>
      <w:hyperlink r:id="rId22" w:history="1">
        <w:r w:rsidR="00C42A7C" w:rsidRPr="00C42A7C">
          <w:t xml:space="preserve">DOI: </w:t>
        </w:r>
        <w:r w:rsidR="00856C9F" w:rsidRPr="00C42A7C">
          <w:t>10.31857/S0032180X22100471</w:t>
        </w:r>
      </w:hyperlink>
      <w:r w:rsidR="00C42A7C">
        <w:t>.</w:t>
      </w:r>
      <w:r w:rsidR="00856C9F" w:rsidRPr="008E707E">
        <w:t xml:space="preserve"> </w:t>
      </w:r>
    </w:p>
    <w:p w14:paraId="0FBAC135" w14:textId="77777777" w:rsidR="00C42A7C" w:rsidRPr="00C42A7C" w:rsidRDefault="00C42A7C" w:rsidP="00C42A7C">
      <w:pPr>
        <w:pStyle w:val="aff2"/>
        <w:spacing w:before="0" w:after="0" w:line="360" w:lineRule="auto"/>
        <w:ind w:firstLine="709"/>
        <w:jc w:val="both"/>
        <w:rPr>
          <w:rFonts w:ascii="Times New Roman" w:hAnsi="Times New Roman"/>
          <w:b w:val="0"/>
          <w:bCs w:val="0"/>
          <w:kern w:val="0"/>
          <w:sz w:val="24"/>
          <w:szCs w:val="24"/>
          <w:lang w:val="en-US"/>
        </w:rPr>
      </w:pPr>
      <w:r w:rsidRPr="00C42A7C">
        <w:rPr>
          <w:rFonts w:ascii="Times New Roman" w:hAnsi="Times New Roman"/>
          <w:b w:val="0"/>
          <w:bCs w:val="0"/>
          <w:kern w:val="0"/>
          <w:sz w:val="24"/>
          <w:szCs w:val="24"/>
          <w:lang w:val="en-US"/>
        </w:rPr>
        <w:t xml:space="preserve">Klimenko O. E., Evtushenko A. P., Klimenko N. I. Changes in the salt composition of soils during irrigation with brackish waters in the steppe Crimea, Pochvovedenie. </w:t>
      </w:r>
      <w:r w:rsidRPr="00E059DF">
        <w:rPr>
          <w:rFonts w:ascii="Times New Roman" w:hAnsi="Times New Roman"/>
          <w:b w:val="0"/>
          <w:bCs w:val="0"/>
          <w:kern w:val="0"/>
          <w:sz w:val="24"/>
          <w:szCs w:val="24"/>
          <w:lang w:val="en-US"/>
        </w:rPr>
        <w:t xml:space="preserve">2022;12:1557-1570. </w:t>
      </w:r>
      <w:hyperlink r:id="rId23" w:history="1">
        <w:r w:rsidRPr="00E059DF">
          <w:rPr>
            <w:rFonts w:ascii="Times New Roman" w:hAnsi="Times New Roman"/>
            <w:b w:val="0"/>
            <w:bCs w:val="0"/>
            <w:kern w:val="0"/>
            <w:sz w:val="24"/>
            <w:szCs w:val="24"/>
            <w:lang w:val="en-US"/>
          </w:rPr>
          <w:t>DOI: 10.31857/S0032180X22100471</w:t>
        </w:r>
      </w:hyperlink>
      <w:r w:rsidRPr="00E059DF">
        <w:rPr>
          <w:rFonts w:ascii="Times New Roman" w:hAnsi="Times New Roman"/>
          <w:b w:val="0"/>
          <w:bCs w:val="0"/>
          <w:kern w:val="0"/>
          <w:sz w:val="24"/>
          <w:szCs w:val="24"/>
          <w:lang w:val="en-US"/>
        </w:rPr>
        <w:t xml:space="preserve">. </w:t>
      </w:r>
      <w:r w:rsidRPr="00C42A7C">
        <w:rPr>
          <w:rFonts w:ascii="Times New Roman" w:hAnsi="Times New Roman"/>
          <w:b w:val="0"/>
          <w:bCs w:val="0"/>
          <w:sz w:val="24"/>
          <w:szCs w:val="24"/>
          <w:lang w:val="en-US"/>
        </w:rPr>
        <w:t>(in Russ.).</w:t>
      </w:r>
    </w:p>
    <w:p w14:paraId="0A92B538" w14:textId="77777777" w:rsidR="00E36EC9" w:rsidRDefault="00FA0B33" w:rsidP="00E36EC9">
      <w:pPr>
        <w:numPr>
          <w:ilvl w:val="0"/>
          <w:numId w:val="12"/>
        </w:numPr>
        <w:tabs>
          <w:tab w:val="clear" w:pos="1932"/>
          <w:tab w:val="num" w:pos="1134"/>
          <w:tab w:val="num" w:pos="1692"/>
          <w:tab w:val="num" w:pos="1980"/>
        </w:tabs>
        <w:spacing w:line="360" w:lineRule="auto"/>
        <w:ind w:left="0" w:firstLine="709"/>
        <w:jc w:val="both"/>
        <w:rPr>
          <w:lang w:val="en-US"/>
        </w:rPr>
      </w:pPr>
      <w:r w:rsidRPr="00E36EC9">
        <w:t>Дубенок Н.</w:t>
      </w:r>
      <w:r w:rsidR="00C42A7C" w:rsidRPr="00E36EC9">
        <w:t xml:space="preserve"> </w:t>
      </w:r>
      <w:r w:rsidRPr="00E36EC9">
        <w:t>Н</w:t>
      </w:r>
      <w:r w:rsidR="00822BE9" w:rsidRPr="00E36EC9">
        <w:t>., Новиков А.</w:t>
      </w:r>
      <w:r w:rsidR="00C42A7C" w:rsidRPr="00E36EC9">
        <w:t xml:space="preserve"> </w:t>
      </w:r>
      <w:r w:rsidR="00822BE9" w:rsidRPr="00E36EC9">
        <w:t>Е., Алексеев В.</w:t>
      </w:r>
      <w:r w:rsidR="00C42A7C" w:rsidRPr="00E36EC9">
        <w:t xml:space="preserve"> </w:t>
      </w:r>
      <w:r w:rsidR="00822BE9" w:rsidRPr="00E36EC9">
        <w:t>В. и др.</w:t>
      </w:r>
      <w:r w:rsidRPr="00E36EC9">
        <w:t xml:space="preserve"> </w:t>
      </w:r>
      <w:r w:rsidRPr="00E36EC9">
        <w:rPr>
          <w:lang w:val="en-US"/>
        </w:rPr>
        <w:t>Моделирование режимов возникновения «солевой каймы» при капельном орошении</w:t>
      </w:r>
      <w:r w:rsidR="00C42A7C" w:rsidRPr="00E36EC9">
        <w:rPr>
          <w:lang w:val="en-US"/>
        </w:rPr>
        <w:t xml:space="preserve">, </w:t>
      </w:r>
      <w:r w:rsidRPr="00E36EC9">
        <w:rPr>
          <w:lang w:val="en-US"/>
        </w:rPr>
        <w:t>Российская сельскохозяйственная наука. 2023;5:49-53.</w:t>
      </w:r>
      <w:r w:rsidR="00C42A7C" w:rsidRPr="00E36EC9">
        <w:rPr>
          <w:lang w:val="en-US"/>
        </w:rPr>
        <w:t xml:space="preserve"> DOI:</w:t>
      </w:r>
      <w:r w:rsidRPr="00E36EC9">
        <w:rPr>
          <w:lang w:val="en-US"/>
        </w:rPr>
        <w:t xml:space="preserve"> </w:t>
      </w:r>
      <w:hyperlink r:id="rId24" w:history="1">
        <w:r w:rsidRPr="00E36EC9">
          <w:rPr>
            <w:lang w:val="en-US"/>
          </w:rPr>
          <w:t>10.31857/S2500262723050095</w:t>
        </w:r>
      </w:hyperlink>
      <w:r w:rsidR="00C42A7C" w:rsidRPr="00E36EC9">
        <w:rPr>
          <w:lang w:val="en-US"/>
        </w:rPr>
        <w:t>.</w:t>
      </w:r>
      <w:r w:rsidRPr="00E36EC9">
        <w:rPr>
          <w:lang w:val="en-US"/>
        </w:rPr>
        <w:t xml:space="preserve"> </w:t>
      </w:r>
      <w:r w:rsidR="00C42A7C" w:rsidRPr="00E36EC9">
        <w:rPr>
          <w:lang w:val="en-US"/>
        </w:rPr>
        <w:t>(in Russ.).</w:t>
      </w:r>
      <w:r w:rsidR="00E36EC9">
        <w:t xml:space="preserve"> </w:t>
      </w:r>
    </w:p>
    <w:p w14:paraId="393EEA34" w14:textId="77777777" w:rsidR="00C42A7C" w:rsidRPr="00E36EC9" w:rsidRDefault="00C42A7C" w:rsidP="00E36EC9">
      <w:pPr>
        <w:tabs>
          <w:tab w:val="num" w:pos="1692"/>
          <w:tab w:val="num" w:pos="1980"/>
        </w:tabs>
        <w:spacing w:line="360" w:lineRule="auto"/>
        <w:ind w:firstLine="709"/>
        <w:jc w:val="both"/>
      </w:pPr>
      <w:r w:rsidRPr="00E36EC9">
        <w:rPr>
          <w:lang w:val="en-US"/>
        </w:rPr>
        <w:t xml:space="preserve">Dubenok N. N., Novikov A. E., Alekseev V. V. et al. </w:t>
      </w:r>
      <w:r w:rsidR="00E36EC9" w:rsidRPr="00E36EC9">
        <w:rPr>
          <w:lang w:val="en-US"/>
        </w:rPr>
        <w:t xml:space="preserve">Modeling the regimes of occurrence of a «salt rim» during drip irrigation, </w:t>
      </w:r>
      <w:r w:rsidR="00E36EC9">
        <w:rPr>
          <w:lang w:val="en-US"/>
        </w:rPr>
        <w:t xml:space="preserve">Russian agricultural science. </w:t>
      </w:r>
      <w:r w:rsidRPr="00E36EC9">
        <w:rPr>
          <w:lang w:val="en-US"/>
        </w:rPr>
        <w:t>2023;49:634</w:t>
      </w:r>
      <w:r w:rsidR="00E36EC9">
        <w:rPr>
          <w:lang w:val="en-US"/>
        </w:rPr>
        <w:t>-</w:t>
      </w:r>
      <w:r w:rsidRPr="00E36EC9">
        <w:rPr>
          <w:lang w:val="en-US"/>
        </w:rPr>
        <w:t xml:space="preserve">639. </w:t>
      </w:r>
      <w:hyperlink r:id="rId25" w:history="1">
        <w:r w:rsidR="00E36EC9">
          <w:rPr>
            <w:lang w:val="en-US"/>
          </w:rPr>
          <w:t>DOI</w:t>
        </w:r>
        <w:r w:rsidR="00E36EC9" w:rsidRPr="00E36EC9">
          <w:rPr>
            <w:lang w:val="en-US"/>
          </w:rPr>
          <w:t xml:space="preserve">: </w:t>
        </w:r>
        <w:r w:rsidRPr="00E36EC9">
          <w:rPr>
            <w:lang w:val="en-US"/>
          </w:rPr>
          <w:t>10.3103/S1068367423060071</w:t>
        </w:r>
      </w:hyperlink>
      <w:r w:rsidR="00E36EC9" w:rsidRPr="00E36EC9">
        <w:rPr>
          <w:lang w:val="en-US"/>
        </w:rPr>
        <w:t>.</w:t>
      </w:r>
      <w:r w:rsidR="00E36EC9">
        <w:t xml:space="preserve"> </w:t>
      </w:r>
      <w:r w:rsidR="00E36EC9" w:rsidRPr="00C42A7C">
        <w:rPr>
          <w:lang w:val="en-US"/>
        </w:rPr>
        <w:t>(in Russ.).</w:t>
      </w:r>
    </w:p>
    <w:p w14:paraId="3DABA3F5" w14:textId="77777777" w:rsidR="00B670AF" w:rsidRPr="00196995" w:rsidRDefault="00B670AF" w:rsidP="00E36EC9">
      <w:pPr>
        <w:numPr>
          <w:ilvl w:val="0"/>
          <w:numId w:val="12"/>
        </w:numPr>
        <w:tabs>
          <w:tab w:val="num" w:pos="1080"/>
          <w:tab w:val="num" w:pos="1200"/>
          <w:tab w:val="num" w:pos="1260"/>
          <w:tab w:val="num" w:pos="1980"/>
        </w:tabs>
        <w:spacing w:line="360" w:lineRule="auto"/>
        <w:ind w:left="0" w:firstLine="709"/>
        <w:jc w:val="both"/>
        <w:rPr>
          <w:lang w:val="en-US"/>
        </w:rPr>
      </w:pPr>
      <w:r w:rsidRPr="00196995">
        <w:rPr>
          <w:lang w:val="en-US"/>
        </w:rPr>
        <w:lastRenderedPageBreak/>
        <w:t>Phogat V., Mallants D., Cox J.</w:t>
      </w:r>
      <w:r w:rsidR="00E059DF" w:rsidRPr="00196995">
        <w:rPr>
          <w:lang w:val="en-US"/>
        </w:rPr>
        <w:t xml:space="preserve"> </w:t>
      </w:r>
      <w:r w:rsidRPr="00196995">
        <w:rPr>
          <w:lang w:val="en-US"/>
        </w:rPr>
        <w:t>W., Šimůnek J., Oliver D.</w:t>
      </w:r>
      <w:r w:rsidR="00E059DF" w:rsidRPr="00196995">
        <w:rPr>
          <w:lang w:val="en-US"/>
        </w:rPr>
        <w:t xml:space="preserve"> </w:t>
      </w:r>
      <w:r w:rsidRPr="00196995">
        <w:rPr>
          <w:lang w:val="en-US"/>
        </w:rPr>
        <w:t>P., Pitt T., Petrie P.</w:t>
      </w:r>
      <w:r w:rsidR="00E059DF" w:rsidRPr="00196995">
        <w:rPr>
          <w:lang w:val="en-US"/>
        </w:rPr>
        <w:t xml:space="preserve"> </w:t>
      </w:r>
      <w:r w:rsidRPr="00196995">
        <w:rPr>
          <w:lang w:val="en-US"/>
        </w:rPr>
        <w:t>R. Impact of long-term recycled water irrigation on crop yield and soil chemical properties</w:t>
      </w:r>
      <w:r w:rsidR="00E36EC9" w:rsidRPr="00196995">
        <w:rPr>
          <w:lang w:val="en-US"/>
        </w:rPr>
        <w:t>,</w:t>
      </w:r>
      <w:r w:rsidRPr="00196995">
        <w:rPr>
          <w:lang w:val="en-US"/>
        </w:rPr>
        <w:t xml:space="preserve"> Agricultural Water Management. 2020;237:106167. </w:t>
      </w:r>
      <w:r w:rsidR="00E36EC9" w:rsidRPr="00196995">
        <w:rPr>
          <w:lang w:val="en-US"/>
        </w:rPr>
        <w:t xml:space="preserve">DOI: </w:t>
      </w:r>
      <w:hyperlink r:id="rId26" w:history="1">
        <w:r w:rsidRPr="00196995">
          <w:rPr>
            <w:lang w:val="en-US"/>
          </w:rPr>
          <w:t>10.1016/j.agwat.2020.106167</w:t>
        </w:r>
      </w:hyperlink>
      <w:r w:rsidR="00E36EC9" w:rsidRPr="00196995">
        <w:rPr>
          <w:lang w:val="en-US"/>
        </w:rPr>
        <w:t>.</w:t>
      </w:r>
      <w:r w:rsidRPr="00196995">
        <w:rPr>
          <w:lang w:val="en-US"/>
        </w:rPr>
        <w:t xml:space="preserve"> </w:t>
      </w:r>
    </w:p>
    <w:p w14:paraId="7CBDCA63" w14:textId="77777777" w:rsidR="004C7646" w:rsidRPr="00C147E2" w:rsidRDefault="00BF3828" w:rsidP="0097221F">
      <w:pPr>
        <w:numPr>
          <w:ilvl w:val="0"/>
          <w:numId w:val="12"/>
        </w:numPr>
        <w:tabs>
          <w:tab w:val="clear" w:pos="1932"/>
          <w:tab w:val="num" w:pos="1080"/>
          <w:tab w:val="num" w:pos="1200"/>
          <w:tab w:val="num" w:pos="1260"/>
          <w:tab w:val="num" w:pos="1692"/>
          <w:tab w:val="num" w:pos="1980"/>
        </w:tabs>
        <w:spacing w:line="360" w:lineRule="auto"/>
        <w:ind w:left="0" w:firstLine="709"/>
        <w:jc w:val="both"/>
      </w:pPr>
      <w:r w:rsidRPr="00C147E2">
        <w:t>Волкова Н.</w:t>
      </w:r>
      <w:r w:rsidR="00E36EC9" w:rsidRPr="00C147E2">
        <w:t xml:space="preserve"> </w:t>
      </w:r>
      <w:r w:rsidRPr="00C147E2">
        <w:t>Е., Кременской В.</w:t>
      </w:r>
      <w:r w:rsidR="00E36EC9" w:rsidRPr="00C147E2">
        <w:t xml:space="preserve"> </w:t>
      </w:r>
      <w:r w:rsidRPr="00C147E2">
        <w:t>И. Подходы к снижению негативных последствий использования слабо- и маломинерализова</w:t>
      </w:r>
      <w:r w:rsidR="002378CE" w:rsidRPr="00C147E2">
        <w:t>нных вод в орошаемом земледелии,</w:t>
      </w:r>
      <w:r w:rsidRPr="00C147E2">
        <w:t xml:space="preserve"> Мелиорация и гидротехника. 2023</w:t>
      </w:r>
      <w:r w:rsidR="002378CE" w:rsidRPr="00C147E2">
        <w:t>;</w:t>
      </w:r>
      <w:r w:rsidRPr="00C147E2">
        <w:t>13</w:t>
      </w:r>
      <w:r w:rsidR="002378CE" w:rsidRPr="00C147E2">
        <w:t>(</w:t>
      </w:r>
      <w:r w:rsidRPr="00C147E2">
        <w:t>4</w:t>
      </w:r>
      <w:r w:rsidR="002378CE" w:rsidRPr="00C147E2">
        <w:t>):</w:t>
      </w:r>
      <w:r w:rsidRPr="00C147E2">
        <w:t>224</w:t>
      </w:r>
      <w:r w:rsidR="002378CE" w:rsidRPr="00C147E2">
        <w:t>-</w:t>
      </w:r>
      <w:r w:rsidRPr="00C147E2">
        <w:t xml:space="preserve">242. </w:t>
      </w:r>
      <w:hyperlink r:id="rId27" w:history="1">
        <w:r w:rsidR="00E36EC9" w:rsidRPr="00C147E2">
          <w:t xml:space="preserve">DOI: </w:t>
        </w:r>
        <w:r w:rsidRPr="00C147E2">
          <w:t>10.31774/2712-9357-2023-13-4-224-242</w:t>
        </w:r>
      </w:hyperlink>
      <w:r w:rsidRPr="00C147E2">
        <w:t xml:space="preserve"> </w:t>
      </w:r>
      <w:r w:rsidR="00E36EC9" w:rsidRPr="00C147E2">
        <w:t>.</w:t>
      </w:r>
    </w:p>
    <w:p w14:paraId="180A36BF" w14:textId="77777777" w:rsidR="00E36EC9" w:rsidRPr="00AD2B12" w:rsidRDefault="00E36EC9" w:rsidP="00E36EC9">
      <w:pPr>
        <w:tabs>
          <w:tab w:val="num" w:pos="1260"/>
          <w:tab w:val="num" w:pos="1692"/>
          <w:tab w:val="num" w:pos="1932"/>
          <w:tab w:val="num" w:pos="1980"/>
        </w:tabs>
        <w:spacing w:line="360" w:lineRule="auto"/>
        <w:ind w:firstLine="709"/>
        <w:jc w:val="both"/>
      </w:pPr>
      <w:r w:rsidRPr="00C147E2">
        <w:rPr>
          <w:lang w:val="en-US"/>
        </w:rPr>
        <w:t xml:space="preserve">Volkova N. E., Kremenskoy V. I. Approaches to reducing the negative consequences of using brackish and low-mineralized waters in irrigated agriculture, Melioration and hydraulic engineering. </w:t>
      </w:r>
      <w:r w:rsidRPr="00C147E2">
        <w:t xml:space="preserve">2023;13(4):224-242. </w:t>
      </w:r>
      <w:hyperlink r:id="rId28" w:history="1">
        <w:r w:rsidRPr="00C147E2">
          <w:t>DOI: 10.31774/2712-9357-2023-13-4-224-242</w:t>
        </w:r>
      </w:hyperlink>
      <w:r w:rsidRPr="00C147E2">
        <w:t xml:space="preserve"> . </w:t>
      </w:r>
      <w:r w:rsidRPr="00C147E2">
        <w:rPr>
          <w:lang w:val="en-US"/>
        </w:rPr>
        <w:t>(in Russ.).</w:t>
      </w:r>
      <w:r w:rsidR="00AD2B12" w:rsidRPr="00C147E2">
        <w:t xml:space="preserve"> </w:t>
      </w:r>
    </w:p>
    <w:p w14:paraId="5AE2FDC0" w14:textId="77777777" w:rsidR="004C7646" w:rsidRPr="00E36EC9" w:rsidRDefault="007E3DF2" w:rsidP="0097221F">
      <w:pPr>
        <w:numPr>
          <w:ilvl w:val="0"/>
          <w:numId w:val="12"/>
        </w:numPr>
        <w:tabs>
          <w:tab w:val="clear" w:pos="1932"/>
          <w:tab w:val="num" w:pos="1080"/>
          <w:tab w:val="num" w:pos="1200"/>
          <w:tab w:val="num" w:pos="1260"/>
          <w:tab w:val="num" w:pos="1692"/>
          <w:tab w:val="num" w:pos="1980"/>
        </w:tabs>
        <w:spacing w:line="360" w:lineRule="auto"/>
        <w:ind w:left="0" w:firstLine="709"/>
        <w:jc w:val="both"/>
      </w:pPr>
      <w:r w:rsidRPr="008E707E">
        <w:rPr>
          <w:w w:val="105"/>
        </w:rPr>
        <w:t>Чевердин Ю.</w:t>
      </w:r>
      <w:r w:rsidR="00E36EC9">
        <w:rPr>
          <w:w w:val="105"/>
        </w:rPr>
        <w:t xml:space="preserve"> </w:t>
      </w:r>
      <w:r w:rsidRPr="008E707E">
        <w:rPr>
          <w:w w:val="105"/>
        </w:rPr>
        <w:t>И., Титова Т.</w:t>
      </w:r>
      <w:r w:rsidR="00E36EC9">
        <w:rPr>
          <w:w w:val="105"/>
        </w:rPr>
        <w:t xml:space="preserve"> </w:t>
      </w:r>
      <w:r w:rsidRPr="008E707E">
        <w:rPr>
          <w:w w:val="105"/>
        </w:rPr>
        <w:t>В., Беспалов В.</w:t>
      </w:r>
      <w:r w:rsidR="00E36EC9">
        <w:rPr>
          <w:w w:val="105"/>
        </w:rPr>
        <w:t xml:space="preserve"> </w:t>
      </w:r>
      <w:r w:rsidRPr="008E707E">
        <w:rPr>
          <w:w w:val="105"/>
        </w:rPr>
        <w:t>А. Влияние химических мелиорантов на микробиологическую акт</w:t>
      </w:r>
      <w:r w:rsidR="004C7646" w:rsidRPr="008E707E">
        <w:rPr>
          <w:w w:val="105"/>
        </w:rPr>
        <w:t>ивность черноземно-луговых почв,</w:t>
      </w:r>
      <w:r w:rsidRPr="008E707E">
        <w:rPr>
          <w:w w:val="105"/>
        </w:rPr>
        <w:t xml:space="preserve"> Агрохимия. 2023</w:t>
      </w:r>
      <w:r w:rsidR="004C7646" w:rsidRPr="008E707E">
        <w:rPr>
          <w:w w:val="105"/>
        </w:rPr>
        <w:t>;</w:t>
      </w:r>
      <w:r w:rsidRPr="00E36EC9">
        <w:rPr>
          <w:w w:val="105"/>
        </w:rPr>
        <w:t>6</w:t>
      </w:r>
      <w:r w:rsidR="004C7646" w:rsidRPr="008E707E">
        <w:rPr>
          <w:w w:val="105"/>
        </w:rPr>
        <w:t>:</w:t>
      </w:r>
      <w:r w:rsidRPr="00E36EC9">
        <w:rPr>
          <w:w w:val="105"/>
        </w:rPr>
        <w:t>12-21</w:t>
      </w:r>
      <w:r w:rsidR="00E36EC9">
        <w:rPr>
          <w:w w:val="105"/>
        </w:rPr>
        <w:t xml:space="preserve">. </w:t>
      </w:r>
      <w:r w:rsidR="00E36EC9">
        <w:rPr>
          <w:w w:val="105"/>
          <w:lang w:val="en-US"/>
        </w:rPr>
        <w:t>DO</w:t>
      </w:r>
      <w:r w:rsidR="00E36EC9" w:rsidRPr="00E36EC9">
        <w:rPr>
          <w:w w:val="105"/>
        </w:rPr>
        <w:t>I</w:t>
      </w:r>
      <w:r w:rsidR="00E36EC9">
        <w:rPr>
          <w:w w:val="105"/>
        </w:rPr>
        <w:t xml:space="preserve">: </w:t>
      </w:r>
      <w:hyperlink r:id="rId29" w:history="1">
        <w:r w:rsidR="004C7646" w:rsidRPr="00E36EC9">
          <w:t>10.31857/S0002188123060066</w:t>
        </w:r>
      </w:hyperlink>
      <w:r w:rsidR="004C7646" w:rsidRPr="008E707E">
        <w:rPr>
          <w:w w:val="105"/>
        </w:rPr>
        <w:t xml:space="preserve"> </w:t>
      </w:r>
      <w:r w:rsidR="00E36EC9">
        <w:rPr>
          <w:w w:val="105"/>
        </w:rPr>
        <w:t>.</w:t>
      </w:r>
    </w:p>
    <w:p w14:paraId="512D89B6" w14:textId="77777777" w:rsidR="00E36EC9" w:rsidRPr="00E36EC9" w:rsidRDefault="00E36EC9" w:rsidP="00E36EC9">
      <w:pPr>
        <w:tabs>
          <w:tab w:val="num" w:pos="1260"/>
          <w:tab w:val="num" w:pos="1692"/>
          <w:tab w:val="num" w:pos="1932"/>
          <w:tab w:val="num" w:pos="1980"/>
        </w:tabs>
        <w:spacing w:line="360" w:lineRule="auto"/>
        <w:ind w:firstLine="709"/>
        <w:jc w:val="both"/>
      </w:pPr>
      <w:r w:rsidRPr="008E707E">
        <w:rPr>
          <w:lang w:val="en-US"/>
        </w:rPr>
        <w:t>Cheverdin YU.</w:t>
      </w:r>
      <w:r w:rsidRPr="00E36EC9">
        <w:rPr>
          <w:lang w:val="en-US"/>
        </w:rPr>
        <w:t xml:space="preserve"> </w:t>
      </w:r>
      <w:smartTag w:uri="urn:schemas-microsoft-com:office:smarttags" w:element="place">
        <w:r w:rsidRPr="008E707E">
          <w:rPr>
            <w:lang w:val="en-US"/>
          </w:rPr>
          <w:t>I.</w:t>
        </w:r>
      </w:smartTag>
      <w:r w:rsidRPr="008E707E">
        <w:rPr>
          <w:lang w:val="en-US"/>
        </w:rPr>
        <w:t>, Titova T.</w:t>
      </w:r>
      <w:r w:rsidRPr="00E36EC9">
        <w:rPr>
          <w:lang w:val="en-US"/>
        </w:rPr>
        <w:t xml:space="preserve"> </w:t>
      </w:r>
      <w:r w:rsidRPr="008E707E">
        <w:rPr>
          <w:lang w:val="en-US"/>
        </w:rPr>
        <w:t>V., Bespalov V.</w:t>
      </w:r>
      <w:r w:rsidRPr="00E36EC9">
        <w:rPr>
          <w:lang w:val="en-US"/>
        </w:rPr>
        <w:t xml:space="preserve"> </w:t>
      </w:r>
      <w:r w:rsidRPr="008E707E">
        <w:rPr>
          <w:lang w:val="en-US"/>
        </w:rPr>
        <w:t>A. Influence of chemical meliorants on microbiological activity of chernozem-meadow soils,</w:t>
      </w:r>
      <w:r w:rsidRPr="00E36EC9">
        <w:rPr>
          <w:lang w:val="en-US"/>
        </w:rPr>
        <w:t xml:space="preserve"> Agrohimiya</w:t>
      </w:r>
      <w:r w:rsidRPr="008E707E">
        <w:rPr>
          <w:lang w:val="en-US"/>
        </w:rPr>
        <w:t xml:space="preserve">. </w:t>
      </w:r>
      <w:r w:rsidRPr="00E36EC9">
        <w:rPr>
          <w:lang w:val="en-US"/>
        </w:rPr>
        <w:t xml:space="preserve">2023;6:12-21 </w:t>
      </w:r>
      <w:r>
        <w:rPr>
          <w:w w:val="105"/>
          <w:lang w:val="en-US"/>
        </w:rPr>
        <w:t>DO</w:t>
      </w:r>
      <w:r w:rsidRPr="00E36EC9">
        <w:rPr>
          <w:w w:val="105"/>
          <w:lang w:val="en-US"/>
        </w:rPr>
        <w:t xml:space="preserve">I: </w:t>
      </w:r>
      <w:hyperlink r:id="rId30" w:history="1">
        <w:r w:rsidRPr="00E36EC9">
          <w:rPr>
            <w:lang w:val="en-US"/>
          </w:rPr>
          <w:t>10.31857/S0002188123060066</w:t>
        </w:r>
      </w:hyperlink>
      <w:r w:rsidRPr="00E36EC9">
        <w:rPr>
          <w:w w:val="105"/>
          <w:lang w:val="en-US"/>
        </w:rPr>
        <w:t>.</w:t>
      </w:r>
      <w:r>
        <w:rPr>
          <w:w w:val="105"/>
        </w:rPr>
        <w:t xml:space="preserve"> </w:t>
      </w:r>
      <w:r w:rsidRPr="00C42A7C">
        <w:rPr>
          <w:lang w:val="en-US"/>
        </w:rPr>
        <w:t>(in Russ.).</w:t>
      </w:r>
    </w:p>
    <w:p w14:paraId="5B08F896" w14:textId="77777777" w:rsidR="004C7646" w:rsidRPr="008E707E" w:rsidRDefault="007E3DF2" w:rsidP="0097221F">
      <w:pPr>
        <w:numPr>
          <w:ilvl w:val="0"/>
          <w:numId w:val="12"/>
        </w:numPr>
        <w:tabs>
          <w:tab w:val="clear" w:pos="1932"/>
          <w:tab w:val="num" w:pos="1080"/>
          <w:tab w:val="num" w:pos="1200"/>
          <w:tab w:val="num" w:pos="1260"/>
          <w:tab w:val="num" w:pos="1692"/>
          <w:tab w:val="num" w:pos="1980"/>
        </w:tabs>
        <w:spacing w:line="360" w:lineRule="auto"/>
        <w:ind w:left="0" w:firstLine="709"/>
        <w:jc w:val="both"/>
        <w:rPr>
          <w:lang w:val="en-US"/>
        </w:rPr>
      </w:pPr>
      <w:r w:rsidRPr="008E707E">
        <w:rPr>
          <w:lang w:val="en-US"/>
        </w:rPr>
        <w:t>Bello S.</w:t>
      </w:r>
      <w:r w:rsidR="000307F1" w:rsidRPr="000307F1">
        <w:rPr>
          <w:lang w:val="en-US"/>
        </w:rPr>
        <w:t xml:space="preserve"> </w:t>
      </w:r>
      <w:r w:rsidRPr="008E707E">
        <w:rPr>
          <w:lang w:val="en-US"/>
        </w:rPr>
        <w:t>K., Alayafi A.</w:t>
      </w:r>
      <w:r w:rsidR="000307F1" w:rsidRPr="000307F1">
        <w:rPr>
          <w:lang w:val="en-US"/>
        </w:rPr>
        <w:t xml:space="preserve"> </w:t>
      </w:r>
      <w:r w:rsidRPr="008E707E">
        <w:rPr>
          <w:lang w:val="en-US"/>
        </w:rPr>
        <w:t>H., Al-Solaimani S.</w:t>
      </w:r>
      <w:r w:rsidR="000307F1" w:rsidRPr="000307F1">
        <w:rPr>
          <w:lang w:val="en-US"/>
        </w:rPr>
        <w:t xml:space="preserve"> </w:t>
      </w:r>
      <w:r w:rsidRPr="008E707E">
        <w:rPr>
          <w:lang w:val="en-US"/>
        </w:rPr>
        <w:t>G., Abo-Elyousr K.</w:t>
      </w:r>
      <w:r w:rsidR="000307F1" w:rsidRPr="000307F1">
        <w:rPr>
          <w:lang w:val="en-US"/>
        </w:rPr>
        <w:t xml:space="preserve"> </w:t>
      </w:r>
      <w:r w:rsidRPr="008E707E">
        <w:rPr>
          <w:lang w:val="en-US"/>
        </w:rPr>
        <w:t>A. Mitigating soil salinity stress with gypsum and bio-organic amendments: A review</w:t>
      </w:r>
      <w:r w:rsidR="004C7646" w:rsidRPr="008E707E">
        <w:rPr>
          <w:lang w:val="en-US"/>
        </w:rPr>
        <w:t>,</w:t>
      </w:r>
      <w:r w:rsidRPr="008E707E">
        <w:rPr>
          <w:lang w:val="en-US"/>
        </w:rPr>
        <w:t xml:space="preserve"> Agronomy. 2021</w:t>
      </w:r>
      <w:r w:rsidR="004C7646" w:rsidRPr="000307F1">
        <w:rPr>
          <w:lang w:val="en-US"/>
        </w:rPr>
        <w:t>;</w:t>
      </w:r>
      <w:r w:rsidR="004C7646" w:rsidRPr="008E707E">
        <w:rPr>
          <w:lang w:val="en-US"/>
        </w:rPr>
        <w:t>11</w:t>
      </w:r>
      <w:r w:rsidR="004C7646" w:rsidRPr="000307F1">
        <w:rPr>
          <w:lang w:val="en-US"/>
        </w:rPr>
        <w:t>(</w:t>
      </w:r>
      <w:r w:rsidRPr="008E707E">
        <w:rPr>
          <w:lang w:val="en-US"/>
        </w:rPr>
        <w:t>9</w:t>
      </w:r>
      <w:r w:rsidR="004C7646" w:rsidRPr="000307F1">
        <w:rPr>
          <w:lang w:val="en-US"/>
        </w:rPr>
        <w:t>):</w:t>
      </w:r>
      <w:r w:rsidRPr="008E707E">
        <w:rPr>
          <w:lang w:val="en-US"/>
        </w:rPr>
        <w:t>1735.</w:t>
      </w:r>
      <w:r w:rsidR="001F6252" w:rsidRPr="000307F1">
        <w:rPr>
          <w:lang w:val="en-US"/>
        </w:rPr>
        <w:t xml:space="preserve"> </w:t>
      </w:r>
      <w:hyperlink r:id="rId31" w:history="1">
        <w:r w:rsidR="000307F1" w:rsidRPr="00196995">
          <w:rPr>
            <w:lang w:val="en-US"/>
          </w:rPr>
          <w:t>DOI</w:t>
        </w:r>
        <w:r w:rsidR="000307F1" w:rsidRPr="000307F1">
          <w:rPr>
            <w:lang w:val="en-US"/>
          </w:rPr>
          <w:t xml:space="preserve">: </w:t>
        </w:r>
        <w:r w:rsidR="001F6252" w:rsidRPr="000307F1">
          <w:rPr>
            <w:lang w:val="en-US"/>
          </w:rPr>
          <w:t>10.3390/agronomy11091735</w:t>
        </w:r>
      </w:hyperlink>
      <w:r w:rsidR="001F6252" w:rsidRPr="00196995">
        <w:rPr>
          <w:lang w:val="en-US"/>
        </w:rPr>
        <w:t xml:space="preserve"> </w:t>
      </w:r>
      <w:r w:rsidR="000307F1" w:rsidRPr="00196995">
        <w:rPr>
          <w:lang w:val="en-US"/>
        </w:rPr>
        <w:t>.</w:t>
      </w:r>
    </w:p>
    <w:p w14:paraId="02357ACC" w14:textId="77777777" w:rsidR="0013287F" w:rsidRDefault="0013287F" w:rsidP="0097221F">
      <w:pPr>
        <w:numPr>
          <w:ilvl w:val="0"/>
          <w:numId w:val="12"/>
        </w:numPr>
        <w:tabs>
          <w:tab w:val="clear" w:pos="1932"/>
          <w:tab w:val="num" w:pos="1080"/>
          <w:tab w:val="num" w:pos="1200"/>
          <w:tab w:val="num" w:pos="1260"/>
          <w:tab w:val="num" w:pos="1692"/>
          <w:tab w:val="num" w:pos="1980"/>
        </w:tabs>
        <w:spacing w:line="360" w:lineRule="auto"/>
        <w:ind w:left="0" w:firstLine="709"/>
        <w:jc w:val="both"/>
      </w:pPr>
      <w:r w:rsidRPr="008E707E">
        <w:t>Заремук Р.</w:t>
      </w:r>
      <w:r w:rsidR="00AD2B12">
        <w:t xml:space="preserve"> </w:t>
      </w:r>
      <w:r w:rsidRPr="008E707E">
        <w:t>Ш., Дорошенко Т.</w:t>
      </w:r>
      <w:r w:rsidR="00AD2B12">
        <w:t xml:space="preserve"> </w:t>
      </w:r>
      <w:r w:rsidRPr="008E707E">
        <w:t>Н., Рязанова Л.</w:t>
      </w:r>
      <w:r w:rsidR="00AD2B12">
        <w:t xml:space="preserve"> </w:t>
      </w:r>
      <w:r w:rsidRPr="008E707E">
        <w:t>Г. Методы и методики исследований в садоводстве. Краснодар, 2020</w:t>
      </w:r>
      <w:r w:rsidR="002378CE" w:rsidRPr="008E707E">
        <w:t>,</w:t>
      </w:r>
      <w:r w:rsidRPr="008E707E">
        <w:t xml:space="preserve"> 116 с.</w:t>
      </w:r>
    </w:p>
    <w:p w14:paraId="58B49197" w14:textId="77777777" w:rsidR="00AD2B12" w:rsidRPr="00AD2B12" w:rsidRDefault="00AD2B12" w:rsidP="00AD2B12">
      <w:pPr>
        <w:tabs>
          <w:tab w:val="num" w:pos="1260"/>
          <w:tab w:val="num" w:pos="1692"/>
          <w:tab w:val="num" w:pos="1932"/>
          <w:tab w:val="num" w:pos="1980"/>
        </w:tabs>
        <w:spacing w:line="360" w:lineRule="auto"/>
        <w:ind w:firstLine="709"/>
        <w:jc w:val="both"/>
      </w:pPr>
      <w:r w:rsidRPr="008E707E">
        <w:rPr>
          <w:lang w:val="en-US"/>
        </w:rPr>
        <w:t>Zaremuk R.</w:t>
      </w:r>
      <w:r w:rsidRPr="00AD2B12">
        <w:rPr>
          <w:lang w:val="en-US"/>
        </w:rPr>
        <w:t xml:space="preserve"> </w:t>
      </w:r>
      <w:r w:rsidRPr="008E707E">
        <w:rPr>
          <w:lang w:val="en-US"/>
        </w:rPr>
        <w:t>Sh., Doroshenko T.</w:t>
      </w:r>
      <w:r w:rsidRPr="00AD2B12">
        <w:rPr>
          <w:lang w:val="en-US"/>
        </w:rPr>
        <w:t xml:space="preserve"> </w:t>
      </w:r>
      <w:r w:rsidRPr="008E707E">
        <w:rPr>
          <w:lang w:val="en-US"/>
        </w:rPr>
        <w:t>N., Ryazanova L.</w:t>
      </w:r>
      <w:r w:rsidRPr="00AD2B12">
        <w:rPr>
          <w:lang w:val="en-US"/>
        </w:rPr>
        <w:t xml:space="preserve"> </w:t>
      </w:r>
      <w:r w:rsidRPr="008E707E">
        <w:rPr>
          <w:lang w:val="en-US"/>
        </w:rPr>
        <w:t xml:space="preserve">G. Methods and techniques of research in horticulture. </w:t>
      </w:r>
      <w:smartTag w:uri="urn:schemas-microsoft-com:office:smarttags" w:element="City">
        <w:smartTag w:uri="urn:schemas-microsoft-com:office:smarttags" w:element="place">
          <w:r w:rsidRPr="008E707E">
            <w:rPr>
              <w:lang w:val="en-US"/>
            </w:rPr>
            <w:t>Krasnodar</w:t>
          </w:r>
        </w:smartTag>
      </w:smartTag>
      <w:r w:rsidRPr="008E707E">
        <w:rPr>
          <w:lang w:val="en-US"/>
        </w:rPr>
        <w:t>, 2020, 116 p.</w:t>
      </w:r>
      <w:r>
        <w:t xml:space="preserve"> </w:t>
      </w:r>
      <w:r w:rsidRPr="00C42A7C">
        <w:rPr>
          <w:lang w:val="en-US"/>
        </w:rPr>
        <w:t>(in Russ.).</w:t>
      </w:r>
    </w:p>
    <w:p w14:paraId="22423184" w14:textId="77777777" w:rsidR="008177F0" w:rsidRPr="00106DBE" w:rsidRDefault="0013287F" w:rsidP="0097221F">
      <w:pPr>
        <w:numPr>
          <w:ilvl w:val="0"/>
          <w:numId w:val="12"/>
        </w:numPr>
        <w:tabs>
          <w:tab w:val="clear" w:pos="1932"/>
          <w:tab w:val="num" w:pos="540"/>
          <w:tab w:val="num" w:pos="1080"/>
          <w:tab w:val="num" w:pos="1200"/>
          <w:tab w:val="num" w:pos="1260"/>
          <w:tab w:val="num" w:pos="1692"/>
          <w:tab w:val="num" w:pos="1980"/>
        </w:tabs>
        <w:spacing w:line="360" w:lineRule="auto"/>
        <w:ind w:left="0" w:firstLine="709"/>
        <w:jc w:val="both"/>
      </w:pPr>
      <w:r w:rsidRPr="00106DBE">
        <w:t>Доспехов Б.</w:t>
      </w:r>
      <w:r w:rsidR="00D93633" w:rsidRPr="00106DBE">
        <w:t xml:space="preserve"> </w:t>
      </w:r>
      <w:r w:rsidRPr="00106DBE">
        <w:t>А. Методика полевого опыта (с основами статистической обрабо</w:t>
      </w:r>
      <w:r w:rsidRPr="00106DBE">
        <w:t>т</w:t>
      </w:r>
      <w:r w:rsidRPr="00106DBE">
        <w:t>ки результатов исследований). 5-е изд., доп. и перераб. М.: Агропромиздат, 1985</w:t>
      </w:r>
      <w:r w:rsidR="002378CE" w:rsidRPr="00106DBE">
        <w:t>,</w:t>
      </w:r>
      <w:r w:rsidRPr="00106DBE">
        <w:t xml:space="preserve"> 351 с.</w:t>
      </w:r>
    </w:p>
    <w:p w14:paraId="60724F65" w14:textId="77777777" w:rsidR="00AD2B12" w:rsidRPr="00106DBE" w:rsidRDefault="00AD2B12" w:rsidP="00AD2B12">
      <w:pPr>
        <w:tabs>
          <w:tab w:val="num" w:pos="1200"/>
          <w:tab w:val="num" w:pos="1260"/>
          <w:tab w:val="num" w:pos="1692"/>
          <w:tab w:val="num" w:pos="1932"/>
          <w:tab w:val="num" w:pos="1980"/>
        </w:tabs>
        <w:spacing w:line="360" w:lineRule="auto"/>
        <w:ind w:firstLine="709"/>
        <w:jc w:val="both"/>
        <w:rPr>
          <w:lang w:val="en-US"/>
        </w:rPr>
      </w:pPr>
      <w:r w:rsidRPr="00106DBE">
        <w:rPr>
          <w:lang w:val="en-US"/>
        </w:rPr>
        <w:t>Dospekhov B. A. Metodika polevogo opyta (s osnovami statisticheskoj obrabotki rezul'tatov issledovanij). 5-e izd., dop. i pererab. M.: Agropromizdat, 1985, 351 p.</w:t>
      </w:r>
      <w:r w:rsidR="00136BD2" w:rsidRPr="00106DBE">
        <w:rPr>
          <w:lang w:val="en-US"/>
        </w:rPr>
        <w:t xml:space="preserve"> (in Russ.).</w:t>
      </w:r>
    </w:p>
    <w:p w14:paraId="1C5CC99C" w14:textId="77777777" w:rsidR="008177F0" w:rsidRDefault="008177F0" w:rsidP="0097221F">
      <w:pPr>
        <w:numPr>
          <w:ilvl w:val="0"/>
          <w:numId w:val="12"/>
        </w:numPr>
        <w:tabs>
          <w:tab w:val="clear" w:pos="1932"/>
          <w:tab w:val="num" w:pos="540"/>
          <w:tab w:val="num" w:pos="1080"/>
          <w:tab w:val="num" w:pos="1200"/>
          <w:tab w:val="num" w:pos="1260"/>
          <w:tab w:val="num" w:pos="1692"/>
          <w:tab w:val="num" w:pos="1980"/>
        </w:tabs>
        <w:spacing w:line="360" w:lineRule="auto"/>
        <w:ind w:left="0" w:firstLine="709"/>
        <w:jc w:val="both"/>
      </w:pPr>
      <w:r w:rsidRPr="00106DBE">
        <w:t>Роева Т.</w:t>
      </w:r>
      <w:r w:rsidR="00AD2B12" w:rsidRPr="00106DBE">
        <w:t xml:space="preserve"> </w:t>
      </w:r>
      <w:r w:rsidRPr="00106DBE">
        <w:t>А., Леоничева Е.</w:t>
      </w:r>
      <w:r w:rsidR="00AD2B12" w:rsidRPr="00106DBE">
        <w:t xml:space="preserve"> </w:t>
      </w:r>
      <w:r w:rsidRPr="00106DBE">
        <w:t>В., Леонтьева Л.</w:t>
      </w:r>
      <w:r w:rsidR="00AD2B12" w:rsidRPr="00106DBE">
        <w:t xml:space="preserve"> </w:t>
      </w:r>
      <w:r w:rsidRPr="00106DBE">
        <w:t>И., Столяров М.</w:t>
      </w:r>
      <w:r w:rsidR="00AD2B12" w:rsidRPr="00106DBE">
        <w:t xml:space="preserve"> </w:t>
      </w:r>
      <w:r w:rsidRPr="00106DBE">
        <w:t>Е. Влияние условий почвенного питания на продуктивность растений вишни и сезонную</w:t>
      </w:r>
      <w:r w:rsidRPr="008E707E">
        <w:t xml:space="preserve"> динамику минерального азота в корнеобитаемом слое, Садоводство и виноградарство. 2020;3:37-43. </w:t>
      </w:r>
      <w:hyperlink r:id="rId32" w:history="1">
        <w:r w:rsidR="00AD2B12" w:rsidRPr="00AD2B12">
          <w:t xml:space="preserve">DOI: </w:t>
        </w:r>
        <w:r w:rsidRPr="00AD2B12">
          <w:t>10.31676/0235-2591-2020-3-37-43</w:t>
        </w:r>
      </w:hyperlink>
      <w:r w:rsidR="00AD2B12">
        <w:t>.</w:t>
      </w:r>
    </w:p>
    <w:p w14:paraId="2EAF1913" w14:textId="77777777" w:rsidR="00AD2B12" w:rsidRPr="008E707E" w:rsidRDefault="00AD2B12" w:rsidP="00AD2B12">
      <w:pPr>
        <w:tabs>
          <w:tab w:val="num" w:pos="1200"/>
          <w:tab w:val="num" w:pos="1260"/>
          <w:tab w:val="num" w:pos="1692"/>
          <w:tab w:val="num" w:pos="1932"/>
          <w:tab w:val="num" w:pos="1980"/>
        </w:tabs>
        <w:spacing w:line="360" w:lineRule="auto"/>
        <w:ind w:firstLine="709"/>
        <w:jc w:val="both"/>
      </w:pPr>
      <w:r w:rsidRPr="008E707E">
        <w:rPr>
          <w:lang w:val="it-IT"/>
        </w:rPr>
        <w:lastRenderedPageBreak/>
        <w:t>Roeva</w:t>
      </w:r>
      <w:r w:rsidRPr="00AD2B12">
        <w:rPr>
          <w:lang w:val="en-US"/>
        </w:rPr>
        <w:t xml:space="preserve"> </w:t>
      </w:r>
      <w:r w:rsidRPr="008E707E">
        <w:rPr>
          <w:lang w:val="it-IT"/>
        </w:rPr>
        <w:t>T</w:t>
      </w:r>
      <w:r w:rsidRPr="00AD2B12">
        <w:rPr>
          <w:lang w:val="en-US"/>
        </w:rPr>
        <w:t xml:space="preserve">. </w:t>
      </w:r>
      <w:r w:rsidRPr="008E707E">
        <w:rPr>
          <w:lang w:val="it-IT"/>
        </w:rPr>
        <w:t>A</w:t>
      </w:r>
      <w:r w:rsidRPr="00AD2B12">
        <w:rPr>
          <w:lang w:val="en-US"/>
        </w:rPr>
        <w:t xml:space="preserve">., </w:t>
      </w:r>
      <w:r w:rsidRPr="008E707E">
        <w:rPr>
          <w:lang w:val="it-IT"/>
        </w:rPr>
        <w:t>Leonicheva</w:t>
      </w:r>
      <w:r w:rsidRPr="00AD2B12">
        <w:rPr>
          <w:lang w:val="en-US"/>
        </w:rPr>
        <w:t xml:space="preserve"> </w:t>
      </w:r>
      <w:r w:rsidRPr="008E707E">
        <w:rPr>
          <w:lang w:val="it-IT"/>
        </w:rPr>
        <w:t>E</w:t>
      </w:r>
      <w:r w:rsidRPr="00AD2B12">
        <w:rPr>
          <w:lang w:val="en-US"/>
        </w:rPr>
        <w:t xml:space="preserve">. </w:t>
      </w:r>
      <w:r w:rsidRPr="008E707E">
        <w:rPr>
          <w:lang w:val="it-IT"/>
        </w:rPr>
        <w:t>V</w:t>
      </w:r>
      <w:r w:rsidRPr="00AD2B12">
        <w:rPr>
          <w:lang w:val="en-US"/>
        </w:rPr>
        <w:t xml:space="preserve">., </w:t>
      </w:r>
      <w:r w:rsidRPr="008E707E">
        <w:rPr>
          <w:lang w:val="it-IT"/>
        </w:rPr>
        <w:t>Leontieva</w:t>
      </w:r>
      <w:r w:rsidRPr="00AD2B12">
        <w:rPr>
          <w:lang w:val="en-US"/>
        </w:rPr>
        <w:t xml:space="preserve"> </w:t>
      </w:r>
      <w:r w:rsidRPr="008E707E">
        <w:rPr>
          <w:lang w:val="it-IT"/>
        </w:rPr>
        <w:t>L</w:t>
      </w:r>
      <w:r w:rsidRPr="00AD2B12">
        <w:rPr>
          <w:lang w:val="en-US"/>
        </w:rPr>
        <w:t xml:space="preserve">. </w:t>
      </w:r>
      <w:r w:rsidRPr="008E707E">
        <w:rPr>
          <w:lang w:val="it-IT"/>
        </w:rPr>
        <w:t>I</w:t>
      </w:r>
      <w:r w:rsidRPr="00AD2B12">
        <w:rPr>
          <w:lang w:val="en-US"/>
        </w:rPr>
        <w:t xml:space="preserve">., </w:t>
      </w:r>
      <w:r w:rsidRPr="008E707E">
        <w:rPr>
          <w:lang w:val="it-IT"/>
        </w:rPr>
        <w:t>Stolyarov</w:t>
      </w:r>
      <w:r w:rsidRPr="00AD2B12">
        <w:rPr>
          <w:lang w:val="en-US"/>
        </w:rPr>
        <w:t xml:space="preserve"> </w:t>
      </w:r>
      <w:r w:rsidRPr="008E707E">
        <w:rPr>
          <w:lang w:val="it-IT"/>
        </w:rPr>
        <w:t>M</w:t>
      </w:r>
      <w:r w:rsidRPr="00AD2B12">
        <w:rPr>
          <w:lang w:val="en-US"/>
        </w:rPr>
        <w:t xml:space="preserve">. </w:t>
      </w:r>
      <w:r w:rsidRPr="008E707E">
        <w:rPr>
          <w:lang w:val="it-IT"/>
        </w:rPr>
        <w:t>E</w:t>
      </w:r>
      <w:r w:rsidRPr="00AD2B12">
        <w:rPr>
          <w:lang w:val="en-US"/>
        </w:rPr>
        <w:t xml:space="preserve">. </w:t>
      </w:r>
      <w:r w:rsidRPr="008E707E">
        <w:rPr>
          <w:lang w:val="en-US"/>
        </w:rPr>
        <w:t>The</w:t>
      </w:r>
      <w:r w:rsidRPr="00AD2B12">
        <w:rPr>
          <w:lang w:val="en-US"/>
        </w:rPr>
        <w:t xml:space="preserve"> </w:t>
      </w:r>
      <w:r w:rsidRPr="008E707E">
        <w:rPr>
          <w:lang w:val="en-US"/>
        </w:rPr>
        <w:t>impact</w:t>
      </w:r>
      <w:r w:rsidRPr="00AD2B12">
        <w:rPr>
          <w:lang w:val="en-US"/>
        </w:rPr>
        <w:t xml:space="preserve"> </w:t>
      </w:r>
      <w:r w:rsidRPr="008E707E">
        <w:rPr>
          <w:lang w:val="en-US"/>
        </w:rPr>
        <w:t>of</w:t>
      </w:r>
      <w:r w:rsidRPr="00AD2B12">
        <w:rPr>
          <w:lang w:val="en-US"/>
        </w:rPr>
        <w:t xml:space="preserve"> </w:t>
      </w:r>
      <w:r w:rsidRPr="008E707E">
        <w:rPr>
          <w:lang w:val="en-US"/>
        </w:rPr>
        <w:t>soil</w:t>
      </w:r>
      <w:r w:rsidRPr="00AD2B12">
        <w:rPr>
          <w:lang w:val="en-US"/>
        </w:rPr>
        <w:t xml:space="preserve"> </w:t>
      </w:r>
      <w:r w:rsidRPr="008E707E">
        <w:rPr>
          <w:lang w:val="en-US"/>
        </w:rPr>
        <w:t>nutritional</w:t>
      </w:r>
      <w:r w:rsidRPr="00AD2B12">
        <w:rPr>
          <w:lang w:val="en-US"/>
        </w:rPr>
        <w:t xml:space="preserve"> </w:t>
      </w:r>
      <w:r w:rsidRPr="008E707E">
        <w:rPr>
          <w:lang w:val="en-US"/>
        </w:rPr>
        <w:t>conditions</w:t>
      </w:r>
      <w:r w:rsidRPr="00AD2B12">
        <w:rPr>
          <w:lang w:val="en-US"/>
        </w:rPr>
        <w:t xml:space="preserve"> </w:t>
      </w:r>
      <w:r w:rsidRPr="008E707E">
        <w:rPr>
          <w:lang w:val="en-US"/>
        </w:rPr>
        <w:t>on</w:t>
      </w:r>
      <w:r w:rsidRPr="00AD2B12">
        <w:rPr>
          <w:lang w:val="en-US"/>
        </w:rPr>
        <w:t xml:space="preserve"> </w:t>
      </w:r>
      <w:r w:rsidRPr="008E707E">
        <w:rPr>
          <w:lang w:val="en-US"/>
        </w:rPr>
        <w:t>sour</w:t>
      </w:r>
      <w:r w:rsidRPr="00AD2B12">
        <w:rPr>
          <w:lang w:val="en-US"/>
        </w:rPr>
        <w:t xml:space="preserve"> </w:t>
      </w:r>
      <w:r w:rsidRPr="008E707E">
        <w:rPr>
          <w:lang w:val="en-US"/>
        </w:rPr>
        <w:t>cherry</w:t>
      </w:r>
      <w:r w:rsidRPr="00AD2B12">
        <w:rPr>
          <w:lang w:val="en-US"/>
        </w:rPr>
        <w:t xml:space="preserve"> </w:t>
      </w:r>
      <w:r w:rsidRPr="008E707E">
        <w:rPr>
          <w:lang w:val="en-US"/>
        </w:rPr>
        <w:t>yield</w:t>
      </w:r>
      <w:r w:rsidRPr="00AD2B12">
        <w:rPr>
          <w:lang w:val="en-US"/>
        </w:rPr>
        <w:t xml:space="preserve"> </w:t>
      </w:r>
      <w:r w:rsidRPr="008E707E">
        <w:rPr>
          <w:lang w:val="en-US"/>
        </w:rPr>
        <w:t>and</w:t>
      </w:r>
      <w:r w:rsidRPr="00AD2B12">
        <w:rPr>
          <w:lang w:val="en-US"/>
        </w:rPr>
        <w:t xml:space="preserve"> </w:t>
      </w:r>
      <w:r w:rsidRPr="008E707E">
        <w:rPr>
          <w:lang w:val="en-US"/>
        </w:rPr>
        <w:t>seasonal</w:t>
      </w:r>
      <w:r w:rsidRPr="00AD2B12">
        <w:rPr>
          <w:lang w:val="en-US"/>
        </w:rPr>
        <w:t xml:space="preserve"> </w:t>
      </w:r>
      <w:r w:rsidRPr="008E707E">
        <w:rPr>
          <w:lang w:val="en-US"/>
        </w:rPr>
        <w:t>dynamics</w:t>
      </w:r>
      <w:r w:rsidRPr="00AD2B12">
        <w:rPr>
          <w:lang w:val="en-US"/>
        </w:rPr>
        <w:t xml:space="preserve"> </w:t>
      </w:r>
      <w:r w:rsidRPr="008E707E">
        <w:rPr>
          <w:lang w:val="en-US"/>
        </w:rPr>
        <w:t>of</w:t>
      </w:r>
      <w:r w:rsidRPr="00AD2B12">
        <w:rPr>
          <w:lang w:val="en-US"/>
        </w:rPr>
        <w:t xml:space="preserve"> </w:t>
      </w:r>
      <w:r w:rsidRPr="008E707E">
        <w:rPr>
          <w:lang w:val="en-US"/>
        </w:rPr>
        <w:t>mineral</w:t>
      </w:r>
      <w:r w:rsidRPr="00AD2B12">
        <w:rPr>
          <w:lang w:val="en-US"/>
        </w:rPr>
        <w:t xml:space="preserve"> </w:t>
      </w:r>
      <w:r w:rsidRPr="008E707E">
        <w:rPr>
          <w:lang w:val="en-US"/>
        </w:rPr>
        <w:t>nitrogen</w:t>
      </w:r>
      <w:r w:rsidRPr="00AD2B12">
        <w:rPr>
          <w:lang w:val="en-US"/>
        </w:rPr>
        <w:t xml:space="preserve"> </w:t>
      </w:r>
      <w:r w:rsidRPr="008E707E">
        <w:rPr>
          <w:lang w:val="en-US"/>
        </w:rPr>
        <w:t>in</w:t>
      </w:r>
      <w:r w:rsidRPr="00AD2B12">
        <w:rPr>
          <w:lang w:val="en-US"/>
        </w:rPr>
        <w:t xml:space="preserve"> </w:t>
      </w:r>
      <w:r w:rsidRPr="008E707E">
        <w:rPr>
          <w:lang w:val="en-US"/>
        </w:rPr>
        <w:t>root</w:t>
      </w:r>
      <w:r w:rsidRPr="00AD2B12">
        <w:rPr>
          <w:lang w:val="en-US"/>
        </w:rPr>
        <w:t xml:space="preserve"> </w:t>
      </w:r>
      <w:r w:rsidRPr="008E707E">
        <w:rPr>
          <w:lang w:val="en-US"/>
        </w:rPr>
        <w:t>zone</w:t>
      </w:r>
      <w:r w:rsidRPr="00AD2B12">
        <w:rPr>
          <w:lang w:val="en-US"/>
        </w:rPr>
        <w:t xml:space="preserve">, Sadovodstvo i vinogradarstvo. 2020;3:37-43. </w:t>
      </w:r>
      <w:hyperlink r:id="rId33" w:history="1">
        <w:r w:rsidRPr="00AD2B12">
          <w:t>DOI: 10.31676/0235-2591-2020-3-37-43</w:t>
        </w:r>
      </w:hyperlink>
      <w:r>
        <w:t>.</w:t>
      </w:r>
      <w:r w:rsidR="00136BD2">
        <w:t xml:space="preserve"> </w:t>
      </w:r>
      <w:r w:rsidR="00136BD2" w:rsidRPr="00C42A7C">
        <w:rPr>
          <w:lang w:val="en-US"/>
        </w:rPr>
        <w:t>(in Russ.).</w:t>
      </w:r>
    </w:p>
    <w:p w14:paraId="0E61B89C" w14:textId="77777777" w:rsidR="003E3C63" w:rsidRPr="00136BD2" w:rsidRDefault="003E3C63" w:rsidP="0097221F">
      <w:pPr>
        <w:numPr>
          <w:ilvl w:val="0"/>
          <w:numId w:val="12"/>
        </w:numPr>
        <w:tabs>
          <w:tab w:val="clear" w:pos="1932"/>
          <w:tab w:val="num" w:pos="540"/>
          <w:tab w:val="num" w:pos="1080"/>
          <w:tab w:val="num" w:pos="1200"/>
          <w:tab w:val="num" w:pos="1260"/>
          <w:tab w:val="num" w:pos="1692"/>
          <w:tab w:val="num" w:pos="1980"/>
        </w:tabs>
        <w:spacing w:line="360" w:lineRule="auto"/>
        <w:ind w:left="0" w:firstLine="709"/>
        <w:jc w:val="both"/>
      </w:pPr>
      <w:r w:rsidRPr="008E707E">
        <w:t>Фоменко Т.</w:t>
      </w:r>
      <w:r w:rsidR="00AD2B12">
        <w:t xml:space="preserve"> </w:t>
      </w:r>
      <w:r w:rsidRPr="008E707E">
        <w:t>Г., Попова В.</w:t>
      </w:r>
      <w:r w:rsidR="00AD2B12">
        <w:t xml:space="preserve"> </w:t>
      </w:r>
      <w:r w:rsidRPr="008E707E">
        <w:t>П., Черников Е.</w:t>
      </w:r>
      <w:r w:rsidR="00AD2B12">
        <w:t xml:space="preserve"> </w:t>
      </w:r>
      <w:r w:rsidRPr="008E707E">
        <w:t>А. и др. Миграция биогенных элементов в черноземе типичном при фертигации плодовых насаждений, Агрохимия. 2021;3:60-70.</w:t>
      </w:r>
      <w:r w:rsidR="00136BD2">
        <w:t xml:space="preserve"> </w:t>
      </w:r>
      <w:r w:rsidR="00136BD2">
        <w:rPr>
          <w:lang w:val="en-US"/>
        </w:rPr>
        <w:t>DOI</w:t>
      </w:r>
      <w:r w:rsidR="00136BD2">
        <w:t>:</w:t>
      </w:r>
      <w:r w:rsidRPr="008E707E">
        <w:t xml:space="preserve"> </w:t>
      </w:r>
      <w:hyperlink r:id="rId34" w:history="1">
        <w:r w:rsidRPr="00136BD2">
          <w:t>10.31857/S0002188121040050</w:t>
        </w:r>
      </w:hyperlink>
      <w:r w:rsidR="00136BD2">
        <w:t>.</w:t>
      </w:r>
      <w:r w:rsidRPr="008E707E">
        <w:t xml:space="preserve"> </w:t>
      </w:r>
      <w:r w:rsidR="00136BD2">
        <w:t xml:space="preserve">  </w:t>
      </w:r>
    </w:p>
    <w:p w14:paraId="55F3EFD1" w14:textId="77777777" w:rsidR="00136BD2" w:rsidRPr="00136BD2" w:rsidRDefault="00136BD2" w:rsidP="00136BD2">
      <w:pPr>
        <w:tabs>
          <w:tab w:val="num" w:pos="1200"/>
          <w:tab w:val="num" w:pos="1260"/>
          <w:tab w:val="num" w:pos="1692"/>
          <w:tab w:val="num" w:pos="1932"/>
          <w:tab w:val="num" w:pos="1980"/>
        </w:tabs>
        <w:spacing w:line="360" w:lineRule="auto"/>
        <w:ind w:firstLine="709"/>
        <w:jc w:val="both"/>
        <w:rPr>
          <w:lang w:val="en-US"/>
        </w:rPr>
      </w:pPr>
      <w:r w:rsidRPr="008E707E">
        <w:rPr>
          <w:lang w:val="en-US"/>
        </w:rPr>
        <w:t>Fomenko</w:t>
      </w:r>
      <w:r w:rsidRPr="00136BD2">
        <w:rPr>
          <w:lang w:val="en-US"/>
        </w:rPr>
        <w:t xml:space="preserve"> </w:t>
      </w:r>
      <w:r w:rsidRPr="008E707E">
        <w:rPr>
          <w:lang w:val="en-US"/>
        </w:rPr>
        <w:t>T</w:t>
      </w:r>
      <w:r w:rsidRPr="00136BD2">
        <w:rPr>
          <w:lang w:val="en-US"/>
        </w:rPr>
        <w:t xml:space="preserve">. </w:t>
      </w:r>
      <w:r w:rsidRPr="008E707E">
        <w:rPr>
          <w:lang w:val="en-US"/>
        </w:rPr>
        <w:t>G</w:t>
      </w:r>
      <w:r w:rsidRPr="00136BD2">
        <w:rPr>
          <w:lang w:val="en-US"/>
        </w:rPr>
        <w:t xml:space="preserve">., </w:t>
      </w:r>
      <w:r w:rsidRPr="008E707E">
        <w:rPr>
          <w:lang w:val="en-US"/>
        </w:rPr>
        <w:t>Popova</w:t>
      </w:r>
      <w:r w:rsidRPr="00136BD2">
        <w:rPr>
          <w:lang w:val="en-US"/>
        </w:rPr>
        <w:t xml:space="preserve"> </w:t>
      </w:r>
      <w:r w:rsidRPr="008E707E">
        <w:rPr>
          <w:lang w:val="en-US"/>
        </w:rPr>
        <w:t>V</w:t>
      </w:r>
      <w:r w:rsidRPr="00136BD2">
        <w:rPr>
          <w:lang w:val="en-US"/>
        </w:rPr>
        <w:t xml:space="preserve">. </w:t>
      </w:r>
      <w:r w:rsidRPr="008E707E">
        <w:rPr>
          <w:lang w:val="en-US"/>
        </w:rPr>
        <w:t>P</w:t>
      </w:r>
      <w:r w:rsidRPr="00136BD2">
        <w:rPr>
          <w:lang w:val="en-US"/>
        </w:rPr>
        <w:t xml:space="preserve">., </w:t>
      </w:r>
      <w:r w:rsidRPr="008E707E">
        <w:rPr>
          <w:lang w:val="en-US"/>
        </w:rPr>
        <w:t>Chernikov</w:t>
      </w:r>
      <w:r w:rsidRPr="00136BD2">
        <w:rPr>
          <w:lang w:val="en-US"/>
        </w:rPr>
        <w:t xml:space="preserve"> </w:t>
      </w:r>
      <w:r w:rsidRPr="008E707E">
        <w:rPr>
          <w:lang w:val="en-US"/>
        </w:rPr>
        <w:t>E</w:t>
      </w:r>
      <w:r w:rsidRPr="00136BD2">
        <w:rPr>
          <w:lang w:val="en-US"/>
        </w:rPr>
        <w:t xml:space="preserve">. </w:t>
      </w:r>
      <w:r w:rsidRPr="008E707E">
        <w:rPr>
          <w:lang w:val="en-US"/>
        </w:rPr>
        <w:t>A</w:t>
      </w:r>
      <w:r w:rsidRPr="00136BD2">
        <w:rPr>
          <w:lang w:val="en-US"/>
        </w:rPr>
        <w:t xml:space="preserve">., </w:t>
      </w:r>
      <w:r w:rsidRPr="008E707E">
        <w:rPr>
          <w:lang w:val="en-US"/>
        </w:rPr>
        <w:t>et</w:t>
      </w:r>
      <w:r w:rsidRPr="00136BD2">
        <w:rPr>
          <w:lang w:val="en-US"/>
        </w:rPr>
        <w:t xml:space="preserve"> </w:t>
      </w:r>
      <w:r w:rsidRPr="008E707E">
        <w:rPr>
          <w:lang w:val="en-US"/>
        </w:rPr>
        <w:t>al</w:t>
      </w:r>
      <w:r w:rsidRPr="00136BD2">
        <w:rPr>
          <w:lang w:val="en-US"/>
        </w:rPr>
        <w:t xml:space="preserve">. </w:t>
      </w:r>
      <w:r w:rsidRPr="008E707E">
        <w:rPr>
          <w:lang w:val="en-US"/>
        </w:rPr>
        <w:t xml:space="preserve">Migration of Biogenic Elements in Chernozem Typical of Fruit Orchards Fertigation, </w:t>
      </w:r>
      <w:r w:rsidRPr="00E36EC9">
        <w:rPr>
          <w:lang w:val="en-US"/>
        </w:rPr>
        <w:t>Agrohimiya</w:t>
      </w:r>
      <w:r w:rsidRPr="008E707E">
        <w:rPr>
          <w:lang w:val="en-US"/>
        </w:rPr>
        <w:t>. 2021</w:t>
      </w:r>
      <w:r>
        <w:t>;</w:t>
      </w:r>
      <w:r w:rsidRPr="008E707E">
        <w:rPr>
          <w:lang w:val="en-US"/>
        </w:rPr>
        <w:t>3</w:t>
      </w:r>
      <w:r>
        <w:t>;</w:t>
      </w:r>
      <w:r w:rsidRPr="008E707E">
        <w:rPr>
          <w:lang w:val="en-US"/>
        </w:rPr>
        <w:t xml:space="preserve">60-70. </w:t>
      </w:r>
      <w:r>
        <w:rPr>
          <w:lang w:val="en-US"/>
        </w:rPr>
        <w:t>DOI</w:t>
      </w:r>
      <w:r>
        <w:t>:</w:t>
      </w:r>
      <w:r w:rsidRPr="008E707E">
        <w:t xml:space="preserve"> </w:t>
      </w:r>
      <w:hyperlink r:id="rId35" w:history="1">
        <w:r w:rsidRPr="00136BD2">
          <w:t>10.31857/S0002188121040050</w:t>
        </w:r>
      </w:hyperlink>
      <w:r>
        <w:t xml:space="preserve">. </w:t>
      </w:r>
      <w:r w:rsidRPr="00C42A7C">
        <w:rPr>
          <w:lang w:val="en-US"/>
        </w:rPr>
        <w:t>(in Russ.).</w:t>
      </w:r>
    </w:p>
    <w:p w14:paraId="0A441925" w14:textId="77777777" w:rsidR="0025492C" w:rsidRPr="008E707E" w:rsidRDefault="0025492C" w:rsidP="0097221F">
      <w:pPr>
        <w:numPr>
          <w:ilvl w:val="0"/>
          <w:numId w:val="12"/>
        </w:numPr>
        <w:tabs>
          <w:tab w:val="clear" w:pos="1932"/>
          <w:tab w:val="num" w:pos="540"/>
          <w:tab w:val="num" w:pos="1080"/>
          <w:tab w:val="num" w:pos="1200"/>
          <w:tab w:val="num" w:pos="1260"/>
          <w:tab w:val="num" w:pos="1692"/>
          <w:tab w:val="num" w:pos="1980"/>
        </w:tabs>
        <w:spacing w:line="360" w:lineRule="auto"/>
        <w:ind w:left="0" w:firstLine="709"/>
        <w:jc w:val="both"/>
        <w:rPr>
          <w:lang w:val="en-US"/>
        </w:rPr>
      </w:pPr>
      <w:r w:rsidRPr="008E707E">
        <w:rPr>
          <w:lang w:val="en-US"/>
        </w:rPr>
        <w:t xml:space="preserve">Kuzin A., Solovchenko A. Essential Role of Potassium in Apple and Its Implications for Management of Orchard Fertilization, Plants. 2021;10(12):2624. </w:t>
      </w:r>
      <w:hyperlink r:id="rId36" w:history="1">
        <w:r w:rsidR="00136BD2">
          <w:rPr>
            <w:lang w:val="en-US"/>
          </w:rPr>
          <w:t>DOI</w:t>
        </w:r>
        <w:r w:rsidR="00136BD2">
          <w:t xml:space="preserve">: </w:t>
        </w:r>
        <w:r w:rsidRPr="00136BD2">
          <w:t>10.3390/plants9101366</w:t>
        </w:r>
      </w:hyperlink>
      <w:r w:rsidR="00136BD2">
        <w:t>.</w:t>
      </w:r>
      <w:r w:rsidRPr="008E707E">
        <w:rPr>
          <w:lang w:val="en-US"/>
        </w:rPr>
        <w:t xml:space="preserve"> </w:t>
      </w:r>
    </w:p>
    <w:p w14:paraId="71854959" w14:textId="77777777" w:rsidR="00A60668" w:rsidRDefault="00A60668" w:rsidP="0097221F">
      <w:pPr>
        <w:numPr>
          <w:ilvl w:val="0"/>
          <w:numId w:val="12"/>
        </w:numPr>
        <w:tabs>
          <w:tab w:val="clear" w:pos="1932"/>
          <w:tab w:val="num" w:pos="540"/>
          <w:tab w:val="num" w:pos="1080"/>
          <w:tab w:val="num" w:pos="1200"/>
          <w:tab w:val="num" w:pos="1260"/>
          <w:tab w:val="num" w:pos="1692"/>
          <w:tab w:val="num" w:pos="1980"/>
        </w:tabs>
        <w:spacing w:line="360" w:lineRule="auto"/>
        <w:ind w:left="0" w:firstLine="709"/>
        <w:jc w:val="both"/>
      </w:pPr>
      <w:r w:rsidRPr="008E707E">
        <w:t>Некрасов Р.</w:t>
      </w:r>
      <w:r w:rsidR="00136BD2">
        <w:t xml:space="preserve"> </w:t>
      </w:r>
      <w:r w:rsidRPr="008E707E">
        <w:t>В.</w:t>
      </w:r>
      <w:r w:rsidR="00E059DF">
        <w:t>,</w:t>
      </w:r>
      <w:r w:rsidRPr="008E707E">
        <w:t xml:space="preserve"> Шеуджен А.</w:t>
      </w:r>
      <w:r w:rsidR="00136BD2">
        <w:t xml:space="preserve"> </w:t>
      </w:r>
      <w:r w:rsidRPr="008E707E">
        <w:t>Х., Байбеков Р.</w:t>
      </w:r>
      <w:r w:rsidR="00136BD2">
        <w:t xml:space="preserve"> </w:t>
      </w:r>
      <w:r w:rsidRPr="008E707E">
        <w:t>Ф., Аканова Н.</w:t>
      </w:r>
      <w:r w:rsidR="00136BD2">
        <w:t xml:space="preserve"> </w:t>
      </w:r>
      <w:r w:rsidRPr="008E707E">
        <w:t>И., Шкуркин С.</w:t>
      </w:r>
      <w:r w:rsidR="00136BD2">
        <w:t xml:space="preserve"> </w:t>
      </w:r>
      <w:r w:rsidRPr="008E707E">
        <w:t>И.</w:t>
      </w:r>
      <w:r w:rsidR="00136BD2">
        <w:t xml:space="preserve"> </w:t>
      </w:r>
      <w:r w:rsidRPr="008E707E">
        <w:t xml:space="preserve">Агроэкономические и экологические аспекты химической мелиорации засоленных почв, Земледелие. 2021;8:3-7. </w:t>
      </w:r>
      <w:hyperlink r:id="rId37" w:history="1">
        <w:r w:rsidR="00136BD2" w:rsidRPr="00136BD2">
          <w:t xml:space="preserve">DOI: </w:t>
        </w:r>
        <w:r w:rsidRPr="00136BD2">
          <w:t>10.24412/0044-3913-2021-8-3-7</w:t>
        </w:r>
      </w:hyperlink>
      <w:r w:rsidR="00136BD2">
        <w:t>.</w:t>
      </w:r>
      <w:r w:rsidRPr="008E707E">
        <w:t xml:space="preserve"> </w:t>
      </w:r>
    </w:p>
    <w:p w14:paraId="215BE248" w14:textId="77777777" w:rsidR="00136BD2" w:rsidRPr="00136BD2" w:rsidRDefault="00136BD2" w:rsidP="00136BD2">
      <w:pPr>
        <w:tabs>
          <w:tab w:val="num" w:pos="1200"/>
          <w:tab w:val="num" w:pos="1260"/>
          <w:tab w:val="num" w:pos="1692"/>
          <w:tab w:val="num" w:pos="1932"/>
          <w:tab w:val="num" w:pos="1980"/>
        </w:tabs>
        <w:spacing w:line="360" w:lineRule="auto"/>
        <w:ind w:firstLine="709"/>
        <w:jc w:val="both"/>
      </w:pPr>
      <w:r w:rsidRPr="008E707E">
        <w:rPr>
          <w:lang w:val="en-US"/>
        </w:rPr>
        <w:t>Nekrasov R.</w:t>
      </w:r>
      <w:r w:rsidRPr="00136BD2">
        <w:rPr>
          <w:lang w:val="en-US"/>
        </w:rPr>
        <w:t xml:space="preserve"> </w:t>
      </w:r>
      <w:r w:rsidRPr="008E707E">
        <w:rPr>
          <w:lang w:val="en-US"/>
        </w:rPr>
        <w:t>V., Sheudzhen A.</w:t>
      </w:r>
      <w:r w:rsidRPr="00136BD2">
        <w:rPr>
          <w:lang w:val="en-US"/>
        </w:rPr>
        <w:t xml:space="preserve"> </w:t>
      </w:r>
      <w:r w:rsidRPr="008E707E">
        <w:rPr>
          <w:lang w:val="en-US"/>
        </w:rPr>
        <w:t>H., Baibekov R.</w:t>
      </w:r>
      <w:r w:rsidRPr="00136BD2">
        <w:rPr>
          <w:lang w:val="en-US"/>
        </w:rPr>
        <w:t xml:space="preserve"> </w:t>
      </w:r>
      <w:r w:rsidRPr="008E707E">
        <w:rPr>
          <w:lang w:val="en-US"/>
        </w:rPr>
        <w:t xml:space="preserve">F., et al. Agroeconomic and ecological aspects of chemical reclamation of saline soils, </w:t>
      </w:r>
      <w:r w:rsidRPr="00136BD2">
        <w:rPr>
          <w:lang w:val="en-US"/>
        </w:rPr>
        <w:t>Zemledelie</w:t>
      </w:r>
      <w:r w:rsidRPr="008E707E">
        <w:rPr>
          <w:lang w:val="en-US"/>
        </w:rPr>
        <w:t xml:space="preserve">. 2021;8:3-7. </w:t>
      </w:r>
      <w:r>
        <w:rPr>
          <w:lang w:val="en-US"/>
        </w:rPr>
        <w:t>DOI</w:t>
      </w:r>
      <w:r w:rsidRPr="00136BD2">
        <w:rPr>
          <w:lang w:val="en-US"/>
        </w:rPr>
        <w:t xml:space="preserve">: </w:t>
      </w:r>
      <w:hyperlink r:id="rId38" w:history="1">
        <w:r w:rsidRPr="00136BD2">
          <w:t>10.24412/0044-3913-2021-8-3-7</w:t>
        </w:r>
      </w:hyperlink>
      <w:r>
        <w:t xml:space="preserve">. </w:t>
      </w:r>
      <w:r w:rsidRPr="00C42A7C">
        <w:rPr>
          <w:lang w:val="en-US"/>
        </w:rPr>
        <w:t>(in Russ.).</w:t>
      </w:r>
    </w:p>
    <w:p w14:paraId="5D049CE0" w14:textId="77777777" w:rsidR="00586E20" w:rsidRPr="008E707E" w:rsidRDefault="005741F7" w:rsidP="0097221F">
      <w:pPr>
        <w:numPr>
          <w:ilvl w:val="0"/>
          <w:numId w:val="12"/>
        </w:numPr>
        <w:tabs>
          <w:tab w:val="clear" w:pos="1932"/>
          <w:tab w:val="num" w:pos="540"/>
          <w:tab w:val="num" w:pos="1080"/>
          <w:tab w:val="num" w:pos="1200"/>
          <w:tab w:val="num" w:pos="1260"/>
          <w:tab w:val="num" w:pos="1692"/>
          <w:tab w:val="num" w:pos="1980"/>
        </w:tabs>
        <w:spacing w:line="360" w:lineRule="auto"/>
        <w:ind w:left="0" w:firstLine="709"/>
        <w:jc w:val="both"/>
      </w:pPr>
      <w:r w:rsidRPr="008E707E">
        <w:t>Пугачев Г.</w:t>
      </w:r>
      <w:r w:rsidR="00136BD2">
        <w:t xml:space="preserve"> </w:t>
      </w:r>
      <w:r w:rsidRPr="008E707E">
        <w:t>Н., Трунов И.</w:t>
      </w:r>
      <w:r w:rsidR="00136BD2">
        <w:t xml:space="preserve"> </w:t>
      </w:r>
      <w:r w:rsidRPr="008E707E">
        <w:t xml:space="preserve">А. Водный режим </w:t>
      </w:r>
      <w:r w:rsidR="00D93633" w:rsidRPr="0085720B">
        <w:rPr>
          <w:iCs/>
        </w:rPr>
        <w:t>–</w:t>
      </w:r>
      <w:r w:rsidRPr="008E707E">
        <w:t xml:space="preserve"> фактор активности</w:t>
      </w:r>
      <w:r w:rsidR="00A60668" w:rsidRPr="008E707E">
        <w:t xml:space="preserve"> кальция в насаждениях яблони</w:t>
      </w:r>
      <w:r w:rsidR="00136BD2">
        <w:t>,</w:t>
      </w:r>
      <w:r w:rsidRPr="008E707E">
        <w:t xml:space="preserve"> Вестник Мичуринского государств</w:t>
      </w:r>
      <w:r w:rsidR="003A1EE8" w:rsidRPr="008E707E">
        <w:t>енного аграрного университета. 2006</w:t>
      </w:r>
      <w:r w:rsidR="00A60668" w:rsidRPr="008E707E">
        <w:t>;</w:t>
      </w:r>
      <w:r w:rsidR="003A1EE8" w:rsidRPr="008E707E">
        <w:t>1</w:t>
      </w:r>
      <w:r w:rsidR="00A60668" w:rsidRPr="008E707E">
        <w:t>:</w:t>
      </w:r>
      <w:r w:rsidRPr="008E707E">
        <w:t xml:space="preserve">44-49. </w:t>
      </w:r>
    </w:p>
    <w:p w14:paraId="15032A79" w14:textId="77777777" w:rsidR="00F72786" w:rsidRDefault="00F72786" w:rsidP="008E707E">
      <w:pPr>
        <w:tabs>
          <w:tab w:val="num" w:pos="1200"/>
          <w:tab w:val="num" w:pos="1260"/>
          <w:tab w:val="num" w:pos="1692"/>
          <w:tab w:val="num" w:pos="1932"/>
          <w:tab w:val="num" w:pos="1980"/>
        </w:tabs>
        <w:spacing w:line="360" w:lineRule="auto"/>
        <w:ind w:firstLine="480"/>
        <w:jc w:val="both"/>
      </w:pPr>
      <w:r w:rsidRPr="008E707E">
        <w:rPr>
          <w:lang w:val="en-US"/>
        </w:rPr>
        <w:t>Pugachev G.</w:t>
      </w:r>
      <w:r w:rsidR="00136BD2" w:rsidRPr="00136BD2">
        <w:rPr>
          <w:lang w:val="en-US"/>
        </w:rPr>
        <w:t xml:space="preserve"> </w:t>
      </w:r>
      <w:r w:rsidRPr="008E707E">
        <w:rPr>
          <w:lang w:val="en-US"/>
        </w:rPr>
        <w:t>N., Trunov I.</w:t>
      </w:r>
      <w:r w:rsidR="00136BD2" w:rsidRPr="00136BD2">
        <w:rPr>
          <w:lang w:val="en-US"/>
        </w:rPr>
        <w:t xml:space="preserve"> </w:t>
      </w:r>
      <w:r w:rsidRPr="008E707E">
        <w:rPr>
          <w:lang w:val="en-US"/>
        </w:rPr>
        <w:t xml:space="preserve">A. Water regime </w:t>
      </w:r>
      <w:r w:rsidR="00D93633" w:rsidRPr="00D93633">
        <w:rPr>
          <w:iCs/>
          <w:lang w:val="en-US"/>
        </w:rPr>
        <w:t>–</w:t>
      </w:r>
      <w:r w:rsidRPr="008E707E">
        <w:rPr>
          <w:lang w:val="en-US"/>
        </w:rPr>
        <w:t xml:space="preserve"> a factor of calcium ac</w:t>
      </w:r>
      <w:r w:rsidR="00F84A5E" w:rsidRPr="008E707E">
        <w:rPr>
          <w:lang w:val="en-US"/>
        </w:rPr>
        <w:t>tivity in apple plantations,</w:t>
      </w:r>
      <w:r w:rsidRPr="008E707E">
        <w:rPr>
          <w:lang w:val="en-US"/>
        </w:rPr>
        <w:t xml:space="preserve"> </w:t>
      </w:r>
      <w:r w:rsidR="00136BD2" w:rsidRPr="00136BD2">
        <w:rPr>
          <w:lang w:val="en-US"/>
        </w:rPr>
        <w:t>Vestnik Michurinskogo gosudarstvennogo agrarnogo universiteta</w:t>
      </w:r>
      <w:r w:rsidRPr="008E707E">
        <w:rPr>
          <w:lang w:val="en-US"/>
        </w:rPr>
        <w:t>. 2006</w:t>
      </w:r>
      <w:r w:rsidR="00F84A5E" w:rsidRPr="008E707E">
        <w:rPr>
          <w:lang w:val="en-US"/>
        </w:rPr>
        <w:t>;1:</w:t>
      </w:r>
      <w:r w:rsidRPr="008E707E">
        <w:rPr>
          <w:lang w:val="en-US"/>
        </w:rPr>
        <w:t>44-49.</w:t>
      </w:r>
      <w:r w:rsidR="00136BD2" w:rsidRPr="00136BD2">
        <w:rPr>
          <w:lang w:val="en-US"/>
        </w:rPr>
        <w:t xml:space="preserve"> </w:t>
      </w:r>
      <w:r w:rsidR="00136BD2" w:rsidRPr="00C42A7C">
        <w:rPr>
          <w:lang w:val="en-US"/>
        </w:rPr>
        <w:t>(in Russ.).</w:t>
      </w:r>
    </w:p>
    <w:p w14:paraId="3581296B" w14:textId="77777777" w:rsidR="00375CA4" w:rsidRPr="00212775" w:rsidRDefault="00375CA4" w:rsidP="008E707E">
      <w:pPr>
        <w:tabs>
          <w:tab w:val="num" w:pos="1200"/>
          <w:tab w:val="num" w:pos="1260"/>
          <w:tab w:val="num" w:pos="1692"/>
          <w:tab w:val="num" w:pos="1932"/>
          <w:tab w:val="num" w:pos="1980"/>
        </w:tabs>
        <w:spacing w:line="360" w:lineRule="auto"/>
        <w:ind w:firstLine="4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4508"/>
      </w:tblGrid>
      <w:tr w:rsidR="0097221F" w:rsidRPr="005159FF" w14:paraId="41FC963A" w14:textId="77777777" w:rsidTr="00BC5CEF">
        <w:trPr>
          <w:trHeight w:val="699"/>
        </w:trPr>
        <w:tc>
          <w:tcPr>
            <w:tcW w:w="4552" w:type="dxa"/>
            <w:tcBorders>
              <w:left w:val="nil"/>
              <w:bottom w:val="single" w:sz="4" w:space="0" w:color="auto"/>
            </w:tcBorders>
            <w:shd w:val="clear" w:color="auto" w:fill="auto"/>
          </w:tcPr>
          <w:p w14:paraId="371EAFF5" w14:textId="77777777" w:rsidR="0097221F" w:rsidRDefault="0097221F" w:rsidP="00F83A1C">
            <w:pPr>
              <w:widowControl w:val="0"/>
              <w:tabs>
                <w:tab w:val="left" w:pos="1134"/>
              </w:tabs>
              <w:spacing w:line="276" w:lineRule="auto"/>
              <w:jc w:val="both"/>
              <w:rPr>
                <w:rFonts w:eastAsia="Calibri"/>
                <w:b/>
                <w:bCs/>
              </w:rPr>
            </w:pPr>
            <w:r w:rsidRPr="00CF44ED">
              <w:rPr>
                <w:rFonts w:eastAsia="Calibri"/>
                <w:b/>
                <w:bCs/>
              </w:rPr>
              <w:t xml:space="preserve">Авторы: </w:t>
            </w:r>
          </w:p>
          <w:p w14:paraId="2F512BC9" w14:textId="77777777" w:rsidR="005709F2" w:rsidRDefault="005709F2" w:rsidP="00F83A1C">
            <w:pPr>
              <w:spacing w:line="276" w:lineRule="auto"/>
              <w:jc w:val="both"/>
            </w:pPr>
            <w:r w:rsidRPr="00D93633">
              <w:rPr>
                <w:b/>
              </w:rPr>
              <w:t>Фоменко Т. Г.</w:t>
            </w:r>
            <w:r>
              <w:rPr>
                <w:i/>
                <w:iCs/>
              </w:rPr>
              <w:t xml:space="preserve"> </w:t>
            </w:r>
            <w:r w:rsidRPr="0085720B">
              <w:rPr>
                <w:iCs/>
              </w:rPr>
              <w:t>–</w:t>
            </w:r>
            <w:r>
              <w:rPr>
                <w:iCs/>
              </w:rPr>
              <w:t xml:space="preserve"> </w:t>
            </w:r>
            <w:r w:rsidRPr="00CF44ED">
              <w:rPr>
                <w:iCs/>
              </w:rPr>
              <w:t>кандидат</w:t>
            </w:r>
            <w:r>
              <w:t xml:space="preserve"> сельскохозяйственных </w:t>
            </w:r>
            <w:r w:rsidRPr="008E707E">
              <w:t>н</w:t>
            </w:r>
            <w:r>
              <w:t>аук</w:t>
            </w:r>
            <w:r w:rsidRPr="008E707E">
              <w:t>, зав</w:t>
            </w:r>
            <w:r w:rsidR="00C25CA5">
              <w:t>едующий</w:t>
            </w:r>
            <w:r w:rsidRPr="008E707E">
              <w:t xml:space="preserve"> функциональным научным центром</w:t>
            </w:r>
            <w:r w:rsidR="00511CB7">
              <w:t xml:space="preserve"> «Садоводство»</w:t>
            </w:r>
            <w:r>
              <w:t>,</w:t>
            </w:r>
            <w:r w:rsidRPr="005709F2">
              <w:t xml:space="preserve"> Северо-Кавказский федеральный научный центр садоводства, виноградарства, винод</w:t>
            </w:r>
            <w:r w:rsidRPr="005709F2">
              <w:t>е</w:t>
            </w:r>
            <w:r w:rsidR="00212775">
              <w:t>лия</w:t>
            </w:r>
            <w:r w:rsidRPr="005709F2">
              <w:t>,</w:t>
            </w:r>
            <w:r>
              <w:t xml:space="preserve"> Краснодар, Россия</w:t>
            </w:r>
          </w:p>
          <w:p w14:paraId="5809996E" w14:textId="77777777" w:rsidR="005709F2" w:rsidRDefault="005709F2" w:rsidP="00F83A1C">
            <w:pPr>
              <w:spacing w:line="276" w:lineRule="auto"/>
              <w:jc w:val="both"/>
            </w:pPr>
            <w:r w:rsidRPr="008E707E">
              <w:rPr>
                <w:b/>
              </w:rPr>
              <w:t>Попова</w:t>
            </w:r>
            <w:r>
              <w:rPr>
                <w:b/>
              </w:rPr>
              <w:t xml:space="preserve"> В. П. </w:t>
            </w:r>
            <w:r w:rsidRPr="0085720B">
              <w:rPr>
                <w:iCs/>
              </w:rPr>
              <w:t>–</w:t>
            </w:r>
            <w:r>
              <w:rPr>
                <w:iCs/>
              </w:rPr>
              <w:t xml:space="preserve"> доктор </w:t>
            </w:r>
            <w:r>
              <w:lastRenderedPageBreak/>
              <w:t xml:space="preserve">сельскохозяйственных </w:t>
            </w:r>
            <w:r w:rsidRPr="008E707E">
              <w:t>н</w:t>
            </w:r>
            <w:r>
              <w:t>аук,</w:t>
            </w:r>
            <w:r w:rsidRPr="008E707E">
              <w:t xml:space="preserve"> ведущий научный сотрудник лаборатории агрохимии и агропочвоведения</w:t>
            </w:r>
            <w:r>
              <w:t xml:space="preserve">, </w:t>
            </w:r>
            <w:r w:rsidRPr="005709F2">
              <w:t>Северо-Кавказский федеральный научный центр садоводства, виноградарства, винод</w:t>
            </w:r>
            <w:r w:rsidRPr="005709F2">
              <w:t>е</w:t>
            </w:r>
            <w:r w:rsidR="00212775">
              <w:t>лия</w:t>
            </w:r>
            <w:r w:rsidRPr="005709F2">
              <w:t>,</w:t>
            </w:r>
            <w:r>
              <w:t xml:space="preserve"> Краснодар, Россия</w:t>
            </w:r>
          </w:p>
          <w:p w14:paraId="035001E2" w14:textId="77777777" w:rsidR="005709F2" w:rsidRPr="005709F2" w:rsidRDefault="005709F2" w:rsidP="00F83A1C">
            <w:pPr>
              <w:spacing w:line="276" w:lineRule="auto"/>
              <w:jc w:val="both"/>
            </w:pPr>
            <w:r w:rsidRPr="008E707E">
              <w:rPr>
                <w:b/>
              </w:rPr>
              <w:t>Ярошенко</w:t>
            </w:r>
            <w:r>
              <w:rPr>
                <w:b/>
              </w:rPr>
              <w:t xml:space="preserve"> О. В. </w:t>
            </w:r>
            <w:r w:rsidRPr="0085720B">
              <w:rPr>
                <w:iCs/>
              </w:rPr>
              <w:t>–</w:t>
            </w:r>
            <w:r>
              <w:rPr>
                <w:iCs/>
              </w:rPr>
              <w:t xml:space="preserve"> </w:t>
            </w:r>
            <w:r w:rsidRPr="00CF44ED">
              <w:rPr>
                <w:iCs/>
              </w:rPr>
              <w:t>кандидат</w:t>
            </w:r>
            <w:r>
              <w:t xml:space="preserve"> сельскохозяйственных </w:t>
            </w:r>
            <w:r w:rsidRPr="008E707E">
              <w:t>н</w:t>
            </w:r>
            <w:r>
              <w:t xml:space="preserve">аук, </w:t>
            </w:r>
            <w:r w:rsidRPr="008E707E">
              <w:t>старший научный сотрудник лаборатории агрохимии и агропочвоведения</w:t>
            </w:r>
            <w:r>
              <w:t>,</w:t>
            </w:r>
            <w:r w:rsidRPr="005709F2">
              <w:t xml:space="preserve"> Северо-Кавказский федеральный научный центр садоводства, виноградарства, винод</w:t>
            </w:r>
            <w:r w:rsidRPr="005709F2">
              <w:t>е</w:t>
            </w:r>
            <w:r w:rsidR="00212775">
              <w:t>лия</w:t>
            </w:r>
            <w:r w:rsidRPr="005709F2">
              <w:t>,</w:t>
            </w:r>
            <w:r>
              <w:t xml:space="preserve"> Краснодар, Россия</w:t>
            </w:r>
          </w:p>
          <w:p w14:paraId="2F64E450" w14:textId="77777777" w:rsidR="0097221F" w:rsidRPr="005709F2" w:rsidRDefault="005709F2" w:rsidP="00F83A1C">
            <w:pPr>
              <w:spacing w:line="276" w:lineRule="auto"/>
              <w:jc w:val="both"/>
            </w:pPr>
            <w:r w:rsidRPr="008E707E">
              <w:rPr>
                <w:b/>
              </w:rPr>
              <w:t>Черников</w:t>
            </w:r>
            <w:r>
              <w:rPr>
                <w:b/>
              </w:rPr>
              <w:t xml:space="preserve"> Е. А. </w:t>
            </w:r>
            <w:r w:rsidRPr="0085720B">
              <w:rPr>
                <w:iCs/>
              </w:rPr>
              <w:t>–</w:t>
            </w:r>
            <w:r>
              <w:rPr>
                <w:iCs/>
              </w:rPr>
              <w:t xml:space="preserve"> </w:t>
            </w:r>
            <w:r w:rsidRPr="00CF44ED">
              <w:rPr>
                <w:iCs/>
              </w:rPr>
              <w:t>кандидат</w:t>
            </w:r>
            <w:r>
              <w:t xml:space="preserve"> сельскохозяйственных </w:t>
            </w:r>
            <w:r w:rsidRPr="008E707E">
              <w:t>н</w:t>
            </w:r>
            <w:r>
              <w:t xml:space="preserve">аук, </w:t>
            </w:r>
            <w:r w:rsidRPr="008E707E">
              <w:t>зав. лабораторией агрохимии и агропочвоведения</w:t>
            </w:r>
            <w:r>
              <w:t xml:space="preserve">, </w:t>
            </w:r>
            <w:r w:rsidRPr="005709F2">
              <w:t>Северо-Кавказский федеральный научный центр садоводства, виноградарства, винод</w:t>
            </w:r>
            <w:r w:rsidRPr="005709F2">
              <w:t>е</w:t>
            </w:r>
            <w:r w:rsidR="00212775">
              <w:t>лия</w:t>
            </w:r>
            <w:r w:rsidRPr="005709F2">
              <w:t>,</w:t>
            </w:r>
            <w:r>
              <w:t xml:space="preserve"> Краснодар, Россия</w:t>
            </w:r>
          </w:p>
        </w:tc>
        <w:tc>
          <w:tcPr>
            <w:tcW w:w="4508" w:type="dxa"/>
            <w:tcBorders>
              <w:bottom w:val="single" w:sz="4" w:space="0" w:color="auto"/>
              <w:right w:val="nil"/>
            </w:tcBorders>
            <w:shd w:val="clear" w:color="auto" w:fill="auto"/>
          </w:tcPr>
          <w:p w14:paraId="4C97A728" w14:textId="77777777" w:rsidR="0097221F" w:rsidRPr="00895166" w:rsidRDefault="0097221F" w:rsidP="00F83A1C">
            <w:pPr>
              <w:widowControl w:val="0"/>
              <w:tabs>
                <w:tab w:val="left" w:pos="1134"/>
              </w:tabs>
              <w:spacing w:line="276" w:lineRule="auto"/>
              <w:jc w:val="both"/>
              <w:rPr>
                <w:rFonts w:eastAsia="Calibri"/>
                <w:b/>
                <w:bCs/>
                <w:lang w:val="en-US"/>
              </w:rPr>
            </w:pPr>
            <w:r w:rsidRPr="00895166">
              <w:rPr>
                <w:rFonts w:eastAsia="Calibri"/>
                <w:b/>
                <w:bCs/>
                <w:lang w:val="en-US"/>
              </w:rPr>
              <w:lastRenderedPageBreak/>
              <w:t>Authors:</w:t>
            </w:r>
          </w:p>
          <w:p w14:paraId="70F48F0E" w14:textId="77777777" w:rsidR="005709F2" w:rsidRPr="00C25CA5" w:rsidRDefault="005709F2" w:rsidP="00F83A1C">
            <w:pPr>
              <w:spacing w:line="276" w:lineRule="auto"/>
              <w:jc w:val="both"/>
              <w:rPr>
                <w:lang w:val="en-US"/>
              </w:rPr>
            </w:pPr>
            <w:r w:rsidRPr="008E707E">
              <w:rPr>
                <w:b/>
                <w:lang w:val="en-US"/>
              </w:rPr>
              <w:t>Fomenko</w:t>
            </w:r>
            <w:r w:rsidRPr="005709F2">
              <w:rPr>
                <w:b/>
                <w:lang w:val="en-US"/>
              </w:rPr>
              <w:t xml:space="preserve"> </w:t>
            </w:r>
            <w:r w:rsidRPr="008E707E">
              <w:rPr>
                <w:b/>
                <w:lang w:val="en-US"/>
              </w:rPr>
              <w:t>T</w:t>
            </w:r>
            <w:r w:rsidRPr="005709F2">
              <w:rPr>
                <w:b/>
                <w:lang w:val="en-US"/>
              </w:rPr>
              <w:t xml:space="preserve">. </w:t>
            </w:r>
            <w:r w:rsidRPr="008E707E">
              <w:rPr>
                <w:b/>
                <w:lang w:val="en-US"/>
              </w:rPr>
              <w:t>G</w:t>
            </w:r>
            <w:r w:rsidRPr="005709F2">
              <w:rPr>
                <w:b/>
                <w:lang w:val="en-US"/>
              </w:rPr>
              <w:t xml:space="preserve">., </w:t>
            </w:r>
            <w:r w:rsidR="00B139EE" w:rsidRPr="002B4616">
              <w:rPr>
                <w:iCs/>
                <w:lang w:val="en-US"/>
              </w:rPr>
              <w:t>PhD (Agric</w:t>
            </w:r>
            <w:r w:rsidR="00B139EE" w:rsidRPr="00C25CA5">
              <w:rPr>
                <w:iCs/>
                <w:lang w:val="en-US"/>
              </w:rPr>
              <w:t>.),</w:t>
            </w:r>
            <w:r w:rsidRPr="00C25CA5">
              <w:rPr>
                <w:lang w:val="en-US"/>
              </w:rPr>
              <w:t xml:space="preserve"> </w:t>
            </w:r>
            <w:r w:rsidR="00C25CA5" w:rsidRPr="00C25CA5">
              <w:rPr>
                <w:lang w:val="en-US"/>
              </w:rPr>
              <w:t>Head of the Functional Scientific Center «Horticulture»</w:t>
            </w:r>
            <w:r w:rsidRPr="00C25CA5">
              <w:rPr>
                <w:lang w:val="en-US"/>
              </w:rPr>
              <w:t xml:space="preserve">, North Caucasian Federal Scientific Center of </w:t>
            </w:r>
            <w:r w:rsidRPr="005709F2">
              <w:rPr>
                <w:lang w:val="en-US"/>
              </w:rPr>
              <w:t>Horticulture</w:t>
            </w:r>
            <w:r w:rsidRPr="00C25CA5">
              <w:rPr>
                <w:lang w:val="en-US"/>
              </w:rPr>
              <w:t xml:space="preserve">, </w:t>
            </w:r>
            <w:r w:rsidRPr="005709F2">
              <w:rPr>
                <w:lang w:val="en-US"/>
              </w:rPr>
              <w:t>Viticulture</w:t>
            </w:r>
            <w:r w:rsidRPr="00C25CA5">
              <w:rPr>
                <w:lang w:val="en-US"/>
              </w:rPr>
              <w:t xml:space="preserve">, </w:t>
            </w:r>
            <w:r w:rsidRPr="005709F2">
              <w:rPr>
                <w:lang w:val="en-US"/>
              </w:rPr>
              <w:t>Wine</w:t>
            </w:r>
            <w:r w:rsidRPr="00C25CA5">
              <w:rPr>
                <w:lang w:val="en-US"/>
              </w:rPr>
              <w:t>-</w:t>
            </w:r>
            <w:r w:rsidRPr="005709F2">
              <w:rPr>
                <w:lang w:val="en-US"/>
              </w:rPr>
              <w:t>making</w:t>
            </w:r>
            <w:r w:rsidRPr="00C25CA5">
              <w:rPr>
                <w:lang w:val="en-US"/>
              </w:rPr>
              <w:t xml:space="preserve">, </w:t>
            </w:r>
            <w:r w:rsidRPr="005709F2">
              <w:rPr>
                <w:lang w:val="en-US"/>
              </w:rPr>
              <w:t>Krasnodar</w:t>
            </w:r>
            <w:r w:rsidRPr="00C25CA5">
              <w:rPr>
                <w:lang w:val="en-US"/>
              </w:rPr>
              <w:t xml:space="preserve">, </w:t>
            </w:r>
            <w:r w:rsidRPr="005709F2">
              <w:rPr>
                <w:lang w:val="en-US"/>
              </w:rPr>
              <w:t>Russia</w:t>
            </w:r>
            <w:r w:rsidRPr="00C25CA5">
              <w:rPr>
                <w:i/>
                <w:iCs/>
                <w:lang w:val="en-US"/>
              </w:rPr>
              <w:t xml:space="preserve"> </w:t>
            </w:r>
          </w:p>
          <w:p w14:paraId="71211102" w14:textId="77777777" w:rsidR="005709F2" w:rsidRDefault="005709F2" w:rsidP="00F83A1C">
            <w:pPr>
              <w:spacing w:line="276" w:lineRule="auto"/>
              <w:jc w:val="both"/>
              <w:rPr>
                <w:b/>
              </w:rPr>
            </w:pPr>
          </w:p>
          <w:p w14:paraId="1C965C8F" w14:textId="77777777" w:rsidR="00C25CA5" w:rsidRPr="00C25CA5" w:rsidRDefault="00C25CA5" w:rsidP="00F83A1C">
            <w:pPr>
              <w:spacing w:line="276" w:lineRule="auto"/>
              <w:jc w:val="both"/>
              <w:rPr>
                <w:b/>
              </w:rPr>
            </w:pPr>
          </w:p>
          <w:p w14:paraId="4F69A3E7" w14:textId="77777777" w:rsidR="005709F2" w:rsidRPr="005709F2" w:rsidRDefault="005709F2" w:rsidP="00F83A1C">
            <w:pPr>
              <w:spacing w:line="276" w:lineRule="auto"/>
              <w:jc w:val="both"/>
              <w:rPr>
                <w:b/>
                <w:lang w:val="en-US"/>
              </w:rPr>
            </w:pPr>
            <w:r w:rsidRPr="008E707E">
              <w:rPr>
                <w:b/>
                <w:lang w:val="en-US"/>
              </w:rPr>
              <w:t>Popova</w:t>
            </w:r>
            <w:r w:rsidRPr="005709F2">
              <w:rPr>
                <w:b/>
                <w:lang w:val="en-US"/>
              </w:rPr>
              <w:t xml:space="preserve"> </w:t>
            </w:r>
            <w:r w:rsidRPr="008E707E">
              <w:rPr>
                <w:b/>
                <w:lang w:val="en-US"/>
              </w:rPr>
              <w:t>V</w:t>
            </w:r>
            <w:r w:rsidRPr="005709F2">
              <w:rPr>
                <w:b/>
                <w:lang w:val="en-US"/>
              </w:rPr>
              <w:t xml:space="preserve">. </w:t>
            </w:r>
            <w:r w:rsidRPr="008E707E">
              <w:rPr>
                <w:b/>
                <w:lang w:val="en-US"/>
              </w:rPr>
              <w:t>P</w:t>
            </w:r>
            <w:r w:rsidRPr="005709F2">
              <w:rPr>
                <w:b/>
                <w:lang w:val="en-US"/>
              </w:rPr>
              <w:t xml:space="preserve">., </w:t>
            </w:r>
            <w:r w:rsidR="00B139EE">
              <w:rPr>
                <w:lang w:val="en-US"/>
              </w:rPr>
              <w:t>Dr. Sci. (</w:t>
            </w:r>
            <w:r w:rsidR="00B139EE" w:rsidRPr="00C25CA5">
              <w:rPr>
                <w:lang w:val="en-US"/>
              </w:rPr>
              <w:t>Agric.),</w:t>
            </w:r>
            <w:r w:rsidRPr="00C25CA5">
              <w:rPr>
                <w:lang w:val="en-US"/>
              </w:rPr>
              <w:t xml:space="preserve"> </w:t>
            </w:r>
            <w:r w:rsidR="00C25CA5" w:rsidRPr="00C25CA5">
              <w:rPr>
                <w:lang w:val="en-US"/>
              </w:rPr>
              <w:t xml:space="preserve">Leading </w:t>
            </w:r>
            <w:r w:rsidR="00C25CA5" w:rsidRPr="00C25CA5">
              <w:rPr>
                <w:lang w:val="en-US"/>
              </w:rPr>
              <w:lastRenderedPageBreak/>
              <w:t>Researcher, Laboratory of Agrochemistry and Soil Science</w:t>
            </w:r>
            <w:r w:rsidR="00B139EE" w:rsidRPr="00C25CA5">
              <w:rPr>
                <w:lang w:val="en-US"/>
              </w:rPr>
              <w:t>,</w:t>
            </w:r>
            <w:r w:rsidR="00EA1BA2" w:rsidRPr="00C25CA5">
              <w:rPr>
                <w:lang w:val="en-US"/>
              </w:rPr>
              <w:t xml:space="preserve"> </w:t>
            </w:r>
            <w:r w:rsidRPr="00C25CA5">
              <w:rPr>
                <w:lang w:val="en-US"/>
              </w:rPr>
              <w:t>North Caucasian Federal Scientific Center of</w:t>
            </w:r>
            <w:r w:rsidRPr="005709F2">
              <w:rPr>
                <w:lang w:val="en-US"/>
              </w:rPr>
              <w:t xml:space="preserve"> Horticulture, Viticulture, Wine-making, </w:t>
            </w:r>
            <w:smartTag w:uri="urn:schemas-microsoft-com:office:smarttags" w:element="place">
              <w:smartTag w:uri="urn:schemas-microsoft-com:office:smarttags" w:element="City">
                <w:r w:rsidRPr="005709F2">
                  <w:rPr>
                    <w:lang w:val="en-US"/>
                  </w:rPr>
                  <w:t>Krasnodar</w:t>
                </w:r>
              </w:smartTag>
              <w:r w:rsidRPr="005709F2">
                <w:rPr>
                  <w:lang w:val="en-US"/>
                </w:rPr>
                <w:t xml:space="preserve">, </w:t>
              </w:r>
              <w:smartTag w:uri="urn:schemas-microsoft-com:office:smarttags" w:element="country-region">
                <w:r w:rsidRPr="005709F2">
                  <w:rPr>
                    <w:lang w:val="en-US"/>
                  </w:rPr>
                  <w:t>Russia</w:t>
                </w:r>
              </w:smartTag>
            </w:smartTag>
          </w:p>
          <w:p w14:paraId="22C1B979" w14:textId="77777777" w:rsidR="005709F2" w:rsidRDefault="005709F2" w:rsidP="00F83A1C">
            <w:pPr>
              <w:spacing w:line="276" w:lineRule="auto"/>
              <w:rPr>
                <w:b/>
                <w:lang w:val="en-US"/>
              </w:rPr>
            </w:pPr>
          </w:p>
          <w:p w14:paraId="7CF527A7" w14:textId="77777777" w:rsidR="005709F2" w:rsidRPr="00895166" w:rsidRDefault="005709F2" w:rsidP="00F83A1C">
            <w:pPr>
              <w:spacing w:line="276" w:lineRule="auto"/>
              <w:jc w:val="both"/>
              <w:rPr>
                <w:b/>
                <w:lang w:val="en-US"/>
              </w:rPr>
            </w:pPr>
            <w:r w:rsidRPr="008E707E">
              <w:rPr>
                <w:b/>
                <w:lang w:val="en-US"/>
              </w:rPr>
              <w:t>Yaroshenko</w:t>
            </w:r>
            <w:r w:rsidRPr="00895166">
              <w:rPr>
                <w:b/>
                <w:lang w:val="en-US"/>
              </w:rPr>
              <w:t xml:space="preserve"> </w:t>
            </w:r>
            <w:r w:rsidRPr="008E707E">
              <w:rPr>
                <w:b/>
                <w:lang w:val="en-US"/>
              </w:rPr>
              <w:t>O</w:t>
            </w:r>
            <w:r w:rsidRPr="00895166">
              <w:rPr>
                <w:b/>
                <w:lang w:val="en-US"/>
              </w:rPr>
              <w:t xml:space="preserve">. </w:t>
            </w:r>
            <w:r w:rsidRPr="008E707E">
              <w:rPr>
                <w:b/>
                <w:lang w:val="en-US"/>
              </w:rPr>
              <w:t>V</w:t>
            </w:r>
            <w:r w:rsidRPr="00895166">
              <w:rPr>
                <w:b/>
                <w:lang w:val="en-US"/>
              </w:rPr>
              <w:t xml:space="preserve">., </w:t>
            </w:r>
            <w:r w:rsidR="00B139EE" w:rsidRPr="002B4616">
              <w:rPr>
                <w:iCs/>
                <w:lang w:val="en-US"/>
              </w:rPr>
              <w:t xml:space="preserve">PhD </w:t>
            </w:r>
            <w:r w:rsidR="00B139EE" w:rsidRPr="00C25CA5">
              <w:rPr>
                <w:iCs/>
                <w:lang w:val="en-US"/>
              </w:rPr>
              <w:t>(Agric.),</w:t>
            </w:r>
            <w:r w:rsidRPr="00C25CA5">
              <w:rPr>
                <w:lang w:val="en-US"/>
              </w:rPr>
              <w:t xml:space="preserve"> </w:t>
            </w:r>
            <w:r w:rsidR="00C25CA5" w:rsidRPr="00C25CA5">
              <w:rPr>
                <w:lang w:val="en-US"/>
              </w:rPr>
              <w:t>Senior Researcher, Laboratory of Agrochemistry and Soil Science</w:t>
            </w:r>
            <w:r w:rsidR="00B139EE" w:rsidRPr="00C25CA5">
              <w:rPr>
                <w:lang w:val="en-US"/>
              </w:rPr>
              <w:t>,</w:t>
            </w:r>
            <w:r w:rsidR="00EA1BA2" w:rsidRPr="00C25CA5">
              <w:rPr>
                <w:lang w:val="en-US"/>
              </w:rPr>
              <w:t xml:space="preserve"> </w:t>
            </w:r>
            <w:r w:rsidR="00895166" w:rsidRPr="00C25CA5">
              <w:rPr>
                <w:lang w:val="en-US"/>
              </w:rPr>
              <w:t>North Caucasian Federal Scientific Center of Horticulture, Viticulture, Wine-making, Krasnodar</w:t>
            </w:r>
            <w:r w:rsidR="00895166" w:rsidRPr="005709F2">
              <w:rPr>
                <w:lang w:val="en-US"/>
              </w:rPr>
              <w:t>, Russia</w:t>
            </w:r>
          </w:p>
          <w:p w14:paraId="63FF238F" w14:textId="77777777" w:rsidR="00895166" w:rsidRDefault="00895166" w:rsidP="00F83A1C">
            <w:pPr>
              <w:spacing w:line="276" w:lineRule="auto"/>
              <w:jc w:val="both"/>
              <w:rPr>
                <w:b/>
                <w:lang w:val="en-US"/>
              </w:rPr>
            </w:pPr>
          </w:p>
          <w:p w14:paraId="4E040262" w14:textId="77777777" w:rsidR="005709F2" w:rsidRPr="00895166" w:rsidRDefault="005709F2" w:rsidP="00F83A1C">
            <w:pPr>
              <w:spacing w:line="276" w:lineRule="auto"/>
              <w:jc w:val="both"/>
              <w:rPr>
                <w:b/>
                <w:lang w:val="en-US"/>
              </w:rPr>
            </w:pPr>
            <w:r w:rsidRPr="00C25CA5">
              <w:rPr>
                <w:b/>
                <w:lang w:val="en-US"/>
              </w:rPr>
              <w:t>Chernikov E. A.</w:t>
            </w:r>
            <w:r w:rsidR="00895166" w:rsidRPr="00C25CA5">
              <w:rPr>
                <w:b/>
                <w:lang w:val="en-US"/>
              </w:rPr>
              <w:t xml:space="preserve">, </w:t>
            </w:r>
            <w:r w:rsidR="00B139EE" w:rsidRPr="00C25CA5">
              <w:rPr>
                <w:iCs/>
                <w:lang w:val="en-US"/>
              </w:rPr>
              <w:t>PhD (Agric.),</w:t>
            </w:r>
            <w:r w:rsidR="00895166" w:rsidRPr="00C25CA5">
              <w:rPr>
                <w:lang w:val="en-US"/>
              </w:rPr>
              <w:t xml:space="preserve"> </w:t>
            </w:r>
            <w:r w:rsidR="00C25CA5" w:rsidRPr="00C25CA5">
              <w:rPr>
                <w:lang w:val="en-US"/>
              </w:rPr>
              <w:t>Head of the Laboratory of Agrochemistry and Soil Science</w:t>
            </w:r>
            <w:r w:rsidR="00B139EE" w:rsidRPr="00C25CA5">
              <w:rPr>
                <w:lang w:val="en-US"/>
              </w:rPr>
              <w:t>,</w:t>
            </w:r>
            <w:r w:rsidR="00EA1BA2" w:rsidRPr="00C25CA5">
              <w:rPr>
                <w:lang w:val="en-US"/>
              </w:rPr>
              <w:t xml:space="preserve"> </w:t>
            </w:r>
            <w:r w:rsidR="00895166" w:rsidRPr="00C25CA5">
              <w:rPr>
                <w:lang w:val="en-US"/>
              </w:rPr>
              <w:t>Federal State Budget Scientific Institution «North</w:t>
            </w:r>
            <w:r w:rsidR="00895166" w:rsidRPr="005709F2">
              <w:rPr>
                <w:lang w:val="en-US"/>
              </w:rPr>
              <w:t xml:space="preserve"> Caucasian Federal Scientific Center of Horticulture, Viticulture, Wine-making», Krasnodar, Russia</w:t>
            </w:r>
          </w:p>
          <w:p w14:paraId="0ADC56DA" w14:textId="77777777" w:rsidR="0097221F" w:rsidRPr="001307AE" w:rsidRDefault="0097221F" w:rsidP="00F83A1C">
            <w:pPr>
              <w:spacing w:line="276" w:lineRule="auto"/>
              <w:jc w:val="both"/>
              <w:rPr>
                <w:highlight w:val="yellow"/>
                <w:lang w:val="en-US"/>
              </w:rPr>
            </w:pPr>
          </w:p>
        </w:tc>
      </w:tr>
      <w:tr w:rsidR="0097221F" w:rsidRPr="00CF44ED" w14:paraId="62BE0420" w14:textId="77777777" w:rsidTr="00EF0224">
        <w:tc>
          <w:tcPr>
            <w:tcW w:w="4552" w:type="dxa"/>
            <w:tcBorders>
              <w:top w:val="single" w:sz="4" w:space="0" w:color="auto"/>
              <w:left w:val="nil"/>
            </w:tcBorders>
            <w:shd w:val="clear" w:color="auto" w:fill="auto"/>
          </w:tcPr>
          <w:p w14:paraId="121C0F48" w14:textId="77777777" w:rsidR="0097221F" w:rsidRDefault="0097221F" w:rsidP="00F83A1C">
            <w:pPr>
              <w:spacing w:line="276" w:lineRule="auto"/>
              <w:jc w:val="both"/>
              <w:rPr>
                <w:rFonts w:eastAsia="Calibri"/>
                <w:i/>
              </w:rPr>
            </w:pPr>
            <w:r w:rsidRPr="00CF44ED">
              <w:rPr>
                <w:rFonts w:eastAsia="Calibri"/>
                <w:i/>
              </w:rPr>
              <w:lastRenderedPageBreak/>
              <w:t xml:space="preserve">Поступила: </w:t>
            </w:r>
            <w:r w:rsidR="005709F2">
              <w:rPr>
                <w:rFonts w:eastAsia="Calibri"/>
                <w:i/>
              </w:rPr>
              <w:t>16</w:t>
            </w:r>
            <w:r w:rsidRPr="00CF44ED">
              <w:rPr>
                <w:rFonts w:eastAsia="Calibri"/>
                <w:i/>
              </w:rPr>
              <w:t>.0</w:t>
            </w:r>
            <w:r w:rsidR="005709F2">
              <w:rPr>
                <w:rFonts w:eastAsia="Calibri"/>
                <w:i/>
              </w:rPr>
              <w:t>7</w:t>
            </w:r>
            <w:r w:rsidRPr="00CF44ED">
              <w:rPr>
                <w:rFonts w:eastAsia="Calibri"/>
                <w:i/>
              </w:rPr>
              <w:t>.2024</w:t>
            </w:r>
          </w:p>
          <w:p w14:paraId="5982F953" w14:textId="77777777" w:rsidR="004E3D88" w:rsidRPr="00CF44ED" w:rsidRDefault="004E3D88" w:rsidP="00F83A1C">
            <w:pPr>
              <w:spacing w:line="276" w:lineRule="auto"/>
              <w:jc w:val="both"/>
              <w:rPr>
                <w:rFonts w:eastAsia="Calibri"/>
                <w:i/>
              </w:rPr>
            </w:pPr>
            <w:r>
              <w:rPr>
                <w:rFonts w:eastAsia="Calibri"/>
                <w:i/>
              </w:rPr>
              <w:t>Принята после исправлений: 08.08.2024</w:t>
            </w:r>
          </w:p>
          <w:p w14:paraId="10A3B986" w14:textId="77777777" w:rsidR="0097221F" w:rsidRPr="00CF44ED" w:rsidRDefault="0097221F" w:rsidP="00F83A1C">
            <w:pPr>
              <w:spacing w:line="276" w:lineRule="auto"/>
              <w:jc w:val="both"/>
              <w:rPr>
                <w:rFonts w:eastAsia="Calibri"/>
                <w:i/>
                <w:highlight w:val="yellow"/>
              </w:rPr>
            </w:pPr>
            <w:r w:rsidRPr="00CF44ED">
              <w:rPr>
                <w:rFonts w:eastAsia="Calibri"/>
                <w:i/>
              </w:rPr>
              <w:t>Принята к печати:</w:t>
            </w:r>
            <w:r w:rsidR="00F83A1C">
              <w:rPr>
                <w:rFonts w:eastAsia="Calibri"/>
                <w:i/>
              </w:rPr>
              <w:t>10</w:t>
            </w:r>
            <w:r w:rsidRPr="00CF44ED">
              <w:rPr>
                <w:rFonts w:eastAsia="Calibri"/>
                <w:i/>
              </w:rPr>
              <w:t>.</w:t>
            </w:r>
            <w:r w:rsidR="00B139EE">
              <w:rPr>
                <w:rFonts w:eastAsia="Calibri"/>
                <w:i/>
              </w:rPr>
              <w:t>10</w:t>
            </w:r>
            <w:r w:rsidRPr="00CF44ED">
              <w:rPr>
                <w:rFonts w:eastAsia="Calibri"/>
                <w:i/>
              </w:rPr>
              <w:t>.2024</w:t>
            </w:r>
          </w:p>
        </w:tc>
        <w:tc>
          <w:tcPr>
            <w:tcW w:w="4508" w:type="dxa"/>
            <w:tcBorders>
              <w:top w:val="single" w:sz="4" w:space="0" w:color="auto"/>
              <w:right w:val="nil"/>
            </w:tcBorders>
            <w:shd w:val="clear" w:color="auto" w:fill="auto"/>
          </w:tcPr>
          <w:p w14:paraId="74111162" w14:textId="77777777" w:rsidR="0097221F" w:rsidRDefault="0097221F" w:rsidP="00F83A1C">
            <w:pPr>
              <w:spacing w:line="276" w:lineRule="auto"/>
              <w:jc w:val="both"/>
              <w:rPr>
                <w:rFonts w:eastAsia="Calibri"/>
                <w:i/>
              </w:rPr>
            </w:pPr>
            <w:r w:rsidRPr="00CF44ED">
              <w:rPr>
                <w:rFonts w:eastAsia="Calibri"/>
                <w:i/>
                <w:lang w:val="en-US"/>
              </w:rPr>
              <w:t>Received</w:t>
            </w:r>
            <w:r w:rsidRPr="00CF44ED">
              <w:rPr>
                <w:rFonts w:eastAsia="Calibri"/>
                <w:i/>
              </w:rPr>
              <w:t xml:space="preserve">: </w:t>
            </w:r>
            <w:r w:rsidR="005709F2">
              <w:rPr>
                <w:rFonts w:eastAsia="Calibri"/>
                <w:i/>
              </w:rPr>
              <w:t>16</w:t>
            </w:r>
            <w:r w:rsidR="005709F2" w:rsidRPr="00CF44ED">
              <w:rPr>
                <w:rFonts w:eastAsia="Calibri"/>
                <w:i/>
              </w:rPr>
              <w:t>.0</w:t>
            </w:r>
            <w:r w:rsidR="005709F2">
              <w:rPr>
                <w:rFonts w:eastAsia="Calibri"/>
                <w:i/>
              </w:rPr>
              <w:t>7</w:t>
            </w:r>
            <w:r w:rsidR="005709F2" w:rsidRPr="00CF44ED">
              <w:rPr>
                <w:rFonts w:eastAsia="Calibri"/>
                <w:i/>
              </w:rPr>
              <w:t>.2024</w:t>
            </w:r>
          </w:p>
          <w:p w14:paraId="4DD4D649" w14:textId="77777777" w:rsidR="004E3D88" w:rsidRPr="00CF44ED" w:rsidRDefault="004E3D88" w:rsidP="004E3D88">
            <w:pPr>
              <w:jc w:val="both"/>
              <w:rPr>
                <w:rFonts w:eastAsia="Calibri"/>
                <w:i/>
              </w:rPr>
            </w:pPr>
            <w:r w:rsidRPr="00707E04">
              <w:rPr>
                <w:rFonts w:eastAsia="Calibri"/>
                <w:i/>
              </w:rPr>
              <w:t>Revised</w:t>
            </w:r>
            <w:r>
              <w:rPr>
                <w:rFonts w:eastAsia="Calibri"/>
                <w:i/>
              </w:rPr>
              <w:t>: 08.08.2024</w:t>
            </w:r>
          </w:p>
          <w:p w14:paraId="792D87C2" w14:textId="77777777" w:rsidR="0097221F" w:rsidRPr="00CF44ED" w:rsidRDefault="0097221F" w:rsidP="00F83A1C">
            <w:pPr>
              <w:spacing w:line="276" w:lineRule="auto"/>
              <w:jc w:val="both"/>
              <w:rPr>
                <w:rFonts w:eastAsia="Calibri"/>
                <w:i/>
                <w:highlight w:val="yellow"/>
              </w:rPr>
            </w:pPr>
            <w:r w:rsidRPr="00CF44ED">
              <w:rPr>
                <w:rFonts w:eastAsia="Calibri"/>
                <w:i/>
                <w:lang w:val="en-US"/>
              </w:rPr>
              <w:t>Accepted</w:t>
            </w:r>
            <w:r w:rsidRPr="00CF44ED">
              <w:rPr>
                <w:rFonts w:eastAsia="Calibri"/>
                <w:i/>
              </w:rPr>
              <w:t xml:space="preserve">: </w:t>
            </w:r>
            <w:r w:rsidR="00F83A1C">
              <w:rPr>
                <w:rFonts w:eastAsia="Calibri"/>
                <w:i/>
              </w:rPr>
              <w:t>10</w:t>
            </w:r>
            <w:r w:rsidR="005709F2" w:rsidRPr="00CF44ED">
              <w:rPr>
                <w:rFonts w:eastAsia="Calibri"/>
                <w:i/>
              </w:rPr>
              <w:t>.</w:t>
            </w:r>
            <w:r w:rsidR="00B139EE">
              <w:rPr>
                <w:rFonts w:eastAsia="Calibri"/>
                <w:i/>
              </w:rPr>
              <w:t>10</w:t>
            </w:r>
            <w:r w:rsidR="005709F2" w:rsidRPr="00CF44ED">
              <w:rPr>
                <w:rFonts w:eastAsia="Calibri"/>
                <w:i/>
              </w:rPr>
              <w:t>.2024</w:t>
            </w:r>
          </w:p>
        </w:tc>
      </w:tr>
    </w:tbl>
    <w:p w14:paraId="2EB13A22" w14:textId="77777777" w:rsidR="00184364" w:rsidRDefault="00184364" w:rsidP="008E707E">
      <w:pPr>
        <w:tabs>
          <w:tab w:val="num" w:pos="1200"/>
          <w:tab w:val="num" w:pos="1260"/>
          <w:tab w:val="num" w:pos="1692"/>
          <w:tab w:val="num" w:pos="1932"/>
          <w:tab w:val="num" w:pos="1980"/>
        </w:tabs>
        <w:spacing w:line="360" w:lineRule="auto"/>
        <w:ind w:firstLine="480"/>
        <w:jc w:val="both"/>
        <w:rPr>
          <w:lang w:val="en-US"/>
        </w:rPr>
      </w:pPr>
    </w:p>
    <w:p w14:paraId="60100384" w14:textId="77777777" w:rsidR="0097221F" w:rsidRPr="008E707E" w:rsidRDefault="0097221F" w:rsidP="008E707E">
      <w:pPr>
        <w:tabs>
          <w:tab w:val="num" w:pos="1200"/>
          <w:tab w:val="num" w:pos="1260"/>
          <w:tab w:val="num" w:pos="1692"/>
          <w:tab w:val="num" w:pos="1932"/>
          <w:tab w:val="num" w:pos="1980"/>
        </w:tabs>
        <w:spacing w:line="360" w:lineRule="auto"/>
        <w:ind w:firstLine="480"/>
        <w:jc w:val="both"/>
        <w:rPr>
          <w:lang w:val="en-US"/>
        </w:rPr>
      </w:pPr>
    </w:p>
    <w:p w14:paraId="6163BEA3" w14:textId="77777777" w:rsidR="006910D8" w:rsidRPr="008E707E" w:rsidRDefault="006910D8" w:rsidP="008E707E">
      <w:pPr>
        <w:tabs>
          <w:tab w:val="num" w:pos="1200"/>
          <w:tab w:val="num" w:pos="1260"/>
          <w:tab w:val="num" w:pos="1692"/>
          <w:tab w:val="num" w:pos="1932"/>
          <w:tab w:val="num" w:pos="1980"/>
        </w:tabs>
        <w:spacing w:line="360" w:lineRule="auto"/>
        <w:ind w:firstLine="480"/>
        <w:jc w:val="both"/>
        <w:rPr>
          <w:lang w:val="en-US"/>
        </w:rPr>
      </w:pPr>
    </w:p>
    <w:sectPr w:rsidR="006910D8" w:rsidRPr="008E707E" w:rsidSect="006910D8">
      <w:footerReference w:type="even" r:id="rId39"/>
      <w:footerReference w:type="default" r:id="rId40"/>
      <w:footnotePr>
        <w:numFmt w:val="chicago"/>
      </w:footnotePr>
      <w:pgSz w:w="11906" w:h="16838" w:code="9"/>
      <w:pgMar w:top="1418" w:right="1418" w:bottom="1418" w:left="1418" w:header="709"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EAD99" w14:textId="77777777" w:rsidR="00C27C96" w:rsidRDefault="00C27C96">
      <w:r>
        <w:separator/>
      </w:r>
    </w:p>
  </w:endnote>
  <w:endnote w:type="continuationSeparator" w:id="0">
    <w:p w14:paraId="6860E6DA" w14:textId="77777777" w:rsidR="00C27C96" w:rsidRDefault="00C2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otoSans-Regular">
    <w:altName w:val="MS Gothic"/>
    <w:panose1 w:val="00000000000000000000"/>
    <w:charset w:val="80"/>
    <w:family w:val="auto"/>
    <w:notTrueType/>
    <w:pitch w:val="default"/>
    <w:sig w:usb0="00000001" w:usb1="08070000" w:usb2="00000010" w:usb3="00000000" w:csb0="00020000" w:csb1="00000000"/>
  </w:font>
  <w:font w:name="Newton-Regular">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1" w:usb1="09070000" w:usb2="00000010" w:usb3="00000000" w:csb0="000A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965F" w14:textId="77777777" w:rsidR="00C91123" w:rsidRDefault="00C91123" w:rsidP="001C73C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1E78033" w14:textId="77777777" w:rsidR="00C91123" w:rsidRDefault="00C9112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34F3" w14:textId="77777777" w:rsidR="00C91123" w:rsidRDefault="00C91123" w:rsidP="001C73C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406E9">
      <w:rPr>
        <w:rStyle w:val="a6"/>
        <w:noProof/>
      </w:rPr>
      <w:t>17</w:t>
    </w:r>
    <w:r>
      <w:rPr>
        <w:rStyle w:val="a6"/>
      </w:rPr>
      <w:fldChar w:fldCharType="end"/>
    </w:r>
  </w:p>
  <w:p w14:paraId="529741D1" w14:textId="77777777" w:rsidR="00C91123" w:rsidRDefault="00C9112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43BA4" w14:textId="77777777" w:rsidR="00C27C96" w:rsidRDefault="00C27C96">
      <w:r>
        <w:separator/>
      </w:r>
    </w:p>
  </w:footnote>
  <w:footnote w:type="continuationSeparator" w:id="0">
    <w:p w14:paraId="5DD13EC8" w14:textId="77777777" w:rsidR="00C27C96" w:rsidRDefault="00C27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11"/>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15:restartNumberingAfterBreak="0">
    <w:nsid w:val="027455BD"/>
    <w:multiLevelType w:val="hybridMultilevel"/>
    <w:tmpl w:val="2EDE7420"/>
    <w:lvl w:ilvl="0" w:tplc="8D7EC4DE">
      <w:start w:val="1"/>
      <w:numFmt w:val="decimal"/>
      <w:lvlText w:val="%1."/>
      <w:lvlJc w:val="left"/>
      <w:pPr>
        <w:tabs>
          <w:tab w:val="num" w:pos="1812"/>
        </w:tabs>
        <w:ind w:left="1812" w:hanging="1092"/>
      </w:pPr>
      <w:rPr>
        <w:rFonts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031E41F7"/>
    <w:multiLevelType w:val="hybridMultilevel"/>
    <w:tmpl w:val="C538A2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26431B"/>
    <w:multiLevelType w:val="multilevel"/>
    <w:tmpl w:val="499C3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327DA7"/>
    <w:multiLevelType w:val="hybridMultilevel"/>
    <w:tmpl w:val="777068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520D94"/>
    <w:multiLevelType w:val="hybridMultilevel"/>
    <w:tmpl w:val="26B65CF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B774D25"/>
    <w:multiLevelType w:val="hybridMultilevel"/>
    <w:tmpl w:val="86DC40C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21B00563"/>
    <w:multiLevelType w:val="hybridMultilevel"/>
    <w:tmpl w:val="D0E6C1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4C7142D"/>
    <w:multiLevelType w:val="hybridMultilevel"/>
    <w:tmpl w:val="9170F0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056920"/>
    <w:multiLevelType w:val="multilevel"/>
    <w:tmpl w:val="77C6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65645"/>
    <w:multiLevelType w:val="hybridMultilevel"/>
    <w:tmpl w:val="9B849EB4"/>
    <w:lvl w:ilvl="0" w:tplc="58AAC844">
      <w:start w:val="1"/>
      <w:numFmt w:val="decimal"/>
      <w:pStyle w:val="References"/>
      <w:lvlText w:val="%1."/>
      <w:lvlJc w:val="left"/>
      <w:pPr>
        <w:tabs>
          <w:tab w:val="num" w:pos="360"/>
        </w:tabs>
        <w:ind w:left="340" w:hanging="340"/>
      </w:pPr>
      <w:rPr>
        <w:rFonts w:ascii="Times New Roman" w:hAnsi="Times New Roman"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F7085A"/>
    <w:multiLevelType w:val="hybridMultilevel"/>
    <w:tmpl w:val="08BC92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2D4246B"/>
    <w:multiLevelType w:val="hybridMultilevel"/>
    <w:tmpl w:val="CD282668"/>
    <w:lvl w:ilvl="0" w:tplc="C0A63376">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76C6372"/>
    <w:multiLevelType w:val="hybridMultilevel"/>
    <w:tmpl w:val="366E82E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D64399"/>
    <w:multiLevelType w:val="hybridMultilevel"/>
    <w:tmpl w:val="215C41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B47587"/>
    <w:multiLevelType w:val="hybridMultilevel"/>
    <w:tmpl w:val="2EDE7420"/>
    <w:lvl w:ilvl="0" w:tplc="8D7EC4DE">
      <w:start w:val="1"/>
      <w:numFmt w:val="decimal"/>
      <w:lvlText w:val="%1."/>
      <w:lvlJc w:val="left"/>
      <w:pPr>
        <w:tabs>
          <w:tab w:val="num" w:pos="1932"/>
        </w:tabs>
        <w:ind w:left="1932" w:hanging="1092"/>
      </w:pPr>
      <w:rPr>
        <w:rFonts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48522E9A"/>
    <w:multiLevelType w:val="hybridMultilevel"/>
    <w:tmpl w:val="24008ED0"/>
    <w:lvl w:ilvl="0" w:tplc="0B90EEEA">
      <w:start w:val="1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7" w15:restartNumberingAfterBreak="0">
    <w:nsid w:val="4EAD160B"/>
    <w:multiLevelType w:val="multilevel"/>
    <w:tmpl w:val="CDDA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C35F21"/>
    <w:multiLevelType w:val="hybridMultilevel"/>
    <w:tmpl w:val="3926E008"/>
    <w:lvl w:ilvl="0" w:tplc="0419000F">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38A0114"/>
    <w:multiLevelType w:val="multilevel"/>
    <w:tmpl w:val="3A88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3D19B7"/>
    <w:multiLevelType w:val="hybridMultilevel"/>
    <w:tmpl w:val="2EDE7420"/>
    <w:lvl w:ilvl="0" w:tplc="8D7EC4DE">
      <w:start w:val="1"/>
      <w:numFmt w:val="decimal"/>
      <w:lvlText w:val="%1."/>
      <w:lvlJc w:val="left"/>
      <w:pPr>
        <w:tabs>
          <w:tab w:val="num" w:pos="1812"/>
        </w:tabs>
        <w:ind w:left="1812" w:hanging="1092"/>
      </w:pPr>
      <w:rPr>
        <w:rFonts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15:restartNumberingAfterBreak="0">
    <w:nsid w:val="6A840DE1"/>
    <w:multiLevelType w:val="multilevel"/>
    <w:tmpl w:val="0C6A8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4544AF"/>
    <w:multiLevelType w:val="hybridMultilevel"/>
    <w:tmpl w:val="701A20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091B1E"/>
    <w:multiLevelType w:val="hybridMultilevel"/>
    <w:tmpl w:val="2E76A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AE101E"/>
    <w:multiLevelType w:val="hybridMultilevel"/>
    <w:tmpl w:val="F3BABF94"/>
    <w:lvl w:ilvl="0" w:tplc="C0A63376">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14"/>
  </w:num>
  <w:num w:numId="3">
    <w:abstractNumId w:val="8"/>
  </w:num>
  <w:num w:numId="4">
    <w:abstractNumId w:val="2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7"/>
  </w:num>
  <w:num w:numId="8">
    <w:abstractNumId w:val="12"/>
  </w:num>
  <w:num w:numId="9">
    <w:abstractNumId w:val="6"/>
  </w:num>
  <w:num w:numId="10">
    <w:abstractNumId w:val="10"/>
  </w:num>
  <w:num w:numId="11">
    <w:abstractNumId w:val="13"/>
  </w:num>
  <w:num w:numId="12">
    <w:abstractNumId w:val="15"/>
  </w:num>
  <w:num w:numId="13">
    <w:abstractNumId w:val="2"/>
  </w:num>
  <w:num w:numId="14">
    <w:abstractNumId w:val="9"/>
  </w:num>
  <w:num w:numId="15">
    <w:abstractNumId w:val="11"/>
    <w:lvlOverride w:ilvl="0"/>
    <w:lvlOverride w:ilvl="1"/>
    <w:lvlOverride w:ilvl="2"/>
    <w:lvlOverride w:ilvl="3"/>
    <w:lvlOverride w:ilvl="4"/>
    <w:lvlOverride w:ilvl="5"/>
    <w:lvlOverride w:ilvl="6"/>
    <w:lvlOverride w:ilvl="7"/>
    <w:lvlOverride w:ilvl="8"/>
  </w:num>
  <w:num w:numId="16">
    <w:abstractNumId w:val="5"/>
  </w:num>
  <w:num w:numId="17">
    <w:abstractNumId w:val="0"/>
  </w:num>
  <w:num w:numId="18">
    <w:abstractNumId w:val="21"/>
  </w:num>
  <w:num w:numId="19">
    <w:abstractNumId w:val="19"/>
  </w:num>
  <w:num w:numId="20">
    <w:abstractNumId w:val="3"/>
  </w:num>
  <w:num w:numId="21">
    <w:abstractNumId w:val="23"/>
  </w:num>
  <w:num w:numId="22">
    <w:abstractNumId w:val="1"/>
  </w:num>
  <w:num w:numId="23">
    <w:abstractNumId w:val="20"/>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B9"/>
    <w:rsid w:val="00000489"/>
    <w:rsid w:val="000013A5"/>
    <w:rsid w:val="00003473"/>
    <w:rsid w:val="00004515"/>
    <w:rsid w:val="00005404"/>
    <w:rsid w:val="000054D6"/>
    <w:rsid w:val="00006A58"/>
    <w:rsid w:val="000074BE"/>
    <w:rsid w:val="00007580"/>
    <w:rsid w:val="00011488"/>
    <w:rsid w:val="0001231C"/>
    <w:rsid w:val="00012C33"/>
    <w:rsid w:val="000130FA"/>
    <w:rsid w:val="00013598"/>
    <w:rsid w:val="00013A00"/>
    <w:rsid w:val="000144CE"/>
    <w:rsid w:val="0001580F"/>
    <w:rsid w:val="0002028D"/>
    <w:rsid w:val="00020473"/>
    <w:rsid w:val="00026849"/>
    <w:rsid w:val="0002689D"/>
    <w:rsid w:val="00027EE9"/>
    <w:rsid w:val="000307F1"/>
    <w:rsid w:val="00030B6F"/>
    <w:rsid w:val="00030EA0"/>
    <w:rsid w:val="0003155D"/>
    <w:rsid w:val="0003302F"/>
    <w:rsid w:val="0003491B"/>
    <w:rsid w:val="00034AF2"/>
    <w:rsid w:val="0003505A"/>
    <w:rsid w:val="00036C9F"/>
    <w:rsid w:val="00037752"/>
    <w:rsid w:val="00037BA2"/>
    <w:rsid w:val="00040DB9"/>
    <w:rsid w:val="0004145F"/>
    <w:rsid w:val="00041779"/>
    <w:rsid w:val="00042701"/>
    <w:rsid w:val="000429B6"/>
    <w:rsid w:val="000452D6"/>
    <w:rsid w:val="00046A52"/>
    <w:rsid w:val="00047CF0"/>
    <w:rsid w:val="00050945"/>
    <w:rsid w:val="00051166"/>
    <w:rsid w:val="00052F6B"/>
    <w:rsid w:val="000531E1"/>
    <w:rsid w:val="00053A1B"/>
    <w:rsid w:val="00054084"/>
    <w:rsid w:val="000560D5"/>
    <w:rsid w:val="0005701D"/>
    <w:rsid w:val="00057757"/>
    <w:rsid w:val="00057762"/>
    <w:rsid w:val="00057E82"/>
    <w:rsid w:val="00061302"/>
    <w:rsid w:val="0006387B"/>
    <w:rsid w:val="00065753"/>
    <w:rsid w:val="00066A28"/>
    <w:rsid w:val="000702D7"/>
    <w:rsid w:val="00070619"/>
    <w:rsid w:val="0007272A"/>
    <w:rsid w:val="00073013"/>
    <w:rsid w:val="00073FA2"/>
    <w:rsid w:val="00074BDF"/>
    <w:rsid w:val="0007510C"/>
    <w:rsid w:val="00075800"/>
    <w:rsid w:val="00077648"/>
    <w:rsid w:val="00077869"/>
    <w:rsid w:val="00077E53"/>
    <w:rsid w:val="000826EA"/>
    <w:rsid w:val="00082BCB"/>
    <w:rsid w:val="0008304F"/>
    <w:rsid w:val="000833C4"/>
    <w:rsid w:val="000837E8"/>
    <w:rsid w:val="000848D9"/>
    <w:rsid w:val="00085257"/>
    <w:rsid w:val="00086751"/>
    <w:rsid w:val="00086A84"/>
    <w:rsid w:val="00090054"/>
    <w:rsid w:val="00092369"/>
    <w:rsid w:val="0009411B"/>
    <w:rsid w:val="0009554D"/>
    <w:rsid w:val="000A048B"/>
    <w:rsid w:val="000A0BFE"/>
    <w:rsid w:val="000A1FD5"/>
    <w:rsid w:val="000A2421"/>
    <w:rsid w:val="000A3A01"/>
    <w:rsid w:val="000A3B81"/>
    <w:rsid w:val="000A6C6E"/>
    <w:rsid w:val="000A76DF"/>
    <w:rsid w:val="000B1380"/>
    <w:rsid w:val="000B2143"/>
    <w:rsid w:val="000B2CA1"/>
    <w:rsid w:val="000B3C2B"/>
    <w:rsid w:val="000B4162"/>
    <w:rsid w:val="000B5420"/>
    <w:rsid w:val="000B553D"/>
    <w:rsid w:val="000B7077"/>
    <w:rsid w:val="000C061F"/>
    <w:rsid w:val="000C2CAA"/>
    <w:rsid w:val="000C4546"/>
    <w:rsid w:val="000C469C"/>
    <w:rsid w:val="000C69D9"/>
    <w:rsid w:val="000C6E5F"/>
    <w:rsid w:val="000C7CCA"/>
    <w:rsid w:val="000D0F95"/>
    <w:rsid w:val="000D11E6"/>
    <w:rsid w:val="000D1513"/>
    <w:rsid w:val="000D1E1C"/>
    <w:rsid w:val="000D2F48"/>
    <w:rsid w:val="000D37B1"/>
    <w:rsid w:val="000D447F"/>
    <w:rsid w:val="000D629E"/>
    <w:rsid w:val="000D63FE"/>
    <w:rsid w:val="000D6F6F"/>
    <w:rsid w:val="000D7610"/>
    <w:rsid w:val="000D7A7F"/>
    <w:rsid w:val="000D7C9A"/>
    <w:rsid w:val="000E1342"/>
    <w:rsid w:val="000E27DE"/>
    <w:rsid w:val="000E2988"/>
    <w:rsid w:val="000E3434"/>
    <w:rsid w:val="000E374F"/>
    <w:rsid w:val="000E671B"/>
    <w:rsid w:val="000E6A1C"/>
    <w:rsid w:val="000F1174"/>
    <w:rsid w:val="000F519A"/>
    <w:rsid w:val="000F6565"/>
    <w:rsid w:val="000F709B"/>
    <w:rsid w:val="000F760C"/>
    <w:rsid w:val="00100D93"/>
    <w:rsid w:val="00101215"/>
    <w:rsid w:val="00101350"/>
    <w:rsid w:val="00104295"/>
    <w:rsid w:val="001053E6"/>
    <w:rsid w:val="00105453"/>
    <w:rsid w:val="00106DBE"/>
    <w:rsid w:val="0010737C"/>
    <w:rsid w:val="00107DBC"/>
    <w:rsid w:val="00107EA6"/>
    <w:rsid w:val="00112925"/>
    <w:rsid w:val="00112D67"/>
    <w:rsid w:val="00113184"/>
    <w:rsid w:val="001137A6"/>
    <w:rsid w:val="00115F3B"/>
    <w:rsid w:val="00116688"/>
    <w:rsid w:val="00116EA4"/>
    <w:rsid w:val="00116EAC"/>
    <w:rsid w:val="00120FCA"/>
    <w:rsid w:val="001214DB"/>
    <w:rsid w:val="00121CF7"/>
    <w:rsid w:val="00124B4F"/>
    <w:rsid w:val="00124E0A"/>
    <w:rsid w:val="001252A1"/>
    <w:rsid w:val="00126EC3"/>
    <w:rsid w:val="00127804"/>
    <w:rsid w:val="00127AE3"/>
    <w:rsid w:val="00127BAE"/>
    <w:rsid w:val="00127BF0"/>
    <w:rsid w:val="001306BA"/>
    <w:rsid w:val="00130ED7"/>
    <w:rsid w:val="0013287F"/>
    <w:rsid w:val="001328B4"/>
    <w:rsid w:val="00132E51"/>
    <w:rsid w:val="0013316D"/>
    <w:rsid w:val="00133E8A"/>
    <w:rsid w:val="0013437B"/>
    <w:rsid w:val="001345C8"/>
    <w:rsid w:val="001357DD"/>
    <w:rsid w:val="00135EDE"/>
    <w:rsid w:val="00136243"/>
    <w:rsid w:val="00136BD2"/>
    <w:rsid w:val="001372CD"/>
    <w:rsid w:val="001406E9"/>
    <w:rsid w:val="00140EA8"/>
    <w:rsid w:val="00140ECF"/>
    <w:rsid w:val="001418A6"/>
    <w:rsid w:val="00142C79"/>
    <w:rsid w:val="00142E63"/>
    <w:rsid w:val="00143510"/>
    <w:rsid w:val="00144ED7"/>
    <w:rsid w:val="001456A8"/>
    <w:rsid w:val="00146E47"/>
    <w:rsid w:val="0014713F"/>
    <w:rsid w:val="00147F74"/>
    <w:rsid w:val="00150983"/>
    <w:rsid w:val="00151E13"/>
    <w:rsid w:val="00152291"/>
    <w:rsid w:val="001526B9"/>
    <w:rsid w:val="00152802"/>
    <w:rsid w:val="001529CD"/>
    <w:rsid w:val="00154145"/>
    <w:rsid w:val="00156BEA"/>
    <w:rsid w:val="0016129E"/>
    <w:rsid w:val="001613AC"/>
    <w:rsid w:val="00163A17"/>
    <w:rsid w:val="001654BA"/>
    <w:rsid w:val="001670AC"/>
    <w:rsid w:val="001716BB"/>
    <w:rsid w:val="00171B2F"/>
    <w:rsid w:val="00172088"/>
    <w:rsid w:val="00172B61"/>
    <w:rsid w:val="001745D9"/>
    <w:rsid w:val="001748C5"/>
    <w:rsid w:val="00175319"/>
    <w:rsid w:val="001755D3"/>
    <w:rsid w:val="001768A8"/>
    <w:rsid w:val="00176F0D"/>
    <w:rsid w:val="00177F10"/>
    <w:rsid w:val="0018026A"/>
    <w:rsid w:val="0018139D"/>
    <w:rsid w:val="0018159D"/>
    <w:rsid w:val="00182893"/>
    <w:rsid w:val="001837A4"/>
    <w:rsid w:val="00183DFD"/>
    <w:rsid w:val="00184364"/>
    <w:rsid w:val="001866B7"/>
    <w:rsid w:val="00187678"/>
    <w:rsid w:val="00190234"/>
    <w:rsid w:val="00190330"/>
    <w:rsid w:val="00190B88"/>
    <w:rsid w:val="00191AEA"/>
    <w:rsid w:val="00191E30"/>
    <w:rsid w:val="00192A0E"/>
    <w:rsid w:val="00194002"/>
    <w:rsid w:val="001945BC"/>
    <w:rsid w:val="0019463F"/>
    <w:rsid w:val="00194D08"/>
    <w:rsid w:val="00196207"/>
    <w:rsid w:val="00196995"/>
    <w:rsid w:val="001A004F"/>
    <w:rsid w:val="001A0226"/>
    <w:rsid w:val="001A1F78"/>
    <w:rsid w:val="001A263B"/>
    <w:rsid w:val="001A3175"/>
    <w:rsid w:val="001A3663"/>
    <w:rsid w:val="001A3713"/>
    <w:rsid w:val="001A434C"/>
    <w:rsid w:val="001A4423"/>
    <w:rsid w:val="001A48DF"/>
    <w:rsid w:val="001A67C6"/>
    <w:rsid w:val="001A683B"/>
    <w:rsid w:val="001A6F35"/>
    <w:rsid w:val="001A7152"/>
    <w:rsid w:val="001B0BF7"/>
    <w:rsid w:val="001B1199"/>
    <w:rsid w:val="001B1220"/>
    <w:rsid w:val="001B261B"/>
    <w:rsid w:val="001B5AFD"/>
    <w:rsid w:val="001B669F"/>
    <w:rsid w:val="001B6B62"/>
    <w:rsid w:val="001B742D"/>
    <w:rsid w:val="001C0037"/>
    <w:rsid w:val="001C0959"/>
    <w:rsid w:val="001C254B"/>
    <w:rsid w:val="001C337D"/>
    <w:rsid w:val="001C3B91"/>
    <w:rsid w:val="001C3FFA"/>
    <w:rsid w:val="001C4109"/>
    <w:rsid w:val="001C41EF"/>
    <w:rsid w:val="001C6E71"/>
    <w:rsid w:val="001C73CB"/>
    <w:rsid w:val="001C73E5"/>
    <w:rsid w:val="001C75D1"/>
    <w:rsid w:val="001C78D2"/>
    <w:rsid w:val="001D0CEC"/>
    <w:rsid w:val="001D1254"/>
    <w:rsid w:val="001D1CF4"/>
    <w:rsid w:val="001D2852"/>
    <w:rsid w:val="001D2DAE"/>
    <w:rsid w:val="001D50B3"/>
    <w:rsid w:val="001D55E7"/>
    <w:rsid w:val="001D625A"/>
    <w:rsid w:val="001D62DF"/>
    <w:rsid w:val="001D70AE"/>
    <w:rsid w:val="001E0480"/>
    <w:rsid w:val="001E0624"/>
    <w:rsid w:val="001E094E"/>
    <w:rsid w:val="001E0B49"/>
    <w:rsid w:val="001E209D"/>
    <w:rsid w:val="001E5B55"/>
    <w:rsid w:val="001E5BEB"/>
    <w:rsid w:val="001E6BF9"/>
    <w:rsid w:val="001F0F37"/>
    <w:rsid w:val="001F2DF6"/>
    <w:rsid w:val="001F44FF"/>
    <w:rsid w:val="001F5D17"/>
    <w:rsid w:val="001F6252"/>
    <w:rsid w:val="00200666"/>
    <w:rsid w:val="00201E25"/>
    <w:rsid w:val="00201FC4"/>
    <w:rsid w:val="0020265A"/>
    <w:rsid w:val="00202767"/>
    <w:rsid w:val="00203B10"/>
    <w:rsid w:val="00206247"/>
    <w:rsid w:val="0021027E"/>
    <w:rsid w:val="00210568"/>
    <w:rsid w:val="002107D5"/>
    <w:rsid w:val="00210FD3"/>
    <w:rsid w:val="002119ED"/>
    <w:rsid w:val="0021261C"/>
    <w:rsid w:val="00212775"/>
    <w:rsid w:val="002134C9"/>
    <w:rsid w:val="00213D99"/>
    <w:rsid w:val="002151E1"/>
    <w:rsid w:val="0021654A"/>
    <w:rsid w:val="00217499"/>
    <w:rsid w:val="002174CD"/>
    <w:rsid w:val="00220789"/>
    <w:rsid w:val="002207ED"/>
    <w:rsid w:val="00221C53"/>
    <w:rsid w:val="0022413F"/>
    <w:rsid w:val="002243EC"/>
    <w:rsid w:val="002252B5"/>
    <w:rsid w:val="002256B0"/>
    <w:rsid w:val="002256B3"/>
    <w:rsid w:val="00225C87"/>
    <w:rsid w:val="00225E7C"/>
    <w:rsid w:val="002261E2"/>
    <w:rsid w:val="002268D2"/>
    <w:rsid w:val="002268DD"/>
    <w:rsid w:val="002270F1"/>
    <w:rsid w:val="0022739B"/>
    <w:rsid w:val="0022739C"/>
    <w:rsid w:val="002302F9"/>
    <w:rsid w:val="00230B08"/>
    <w:rsid w:val="00230CE5"/>
    <w:rsid w:val="002321FF"/>
    <w:rsid w:val="00232618"/>
    <w:rsid w:val="0023327C"/>
    <w:rsid w:val="00234065"/>
    <w:rsid w:val="0023454E"/>
    <w:rsid w:val="00235701"/>
    <w:rsid w:val="00235BC0"/>
    <w:rsid w:val="00235C80"/>
    <w:rsid w:val="00235FE0"/>
    <w:rsid w:val="00236B05"/>
    <w:rsid w:val="002373E3"/>
    <w:rsid w:val="002378CE"/>
    <w:rsid w:val="0023795D"/>
    <w:rsid w:val="00237E99"/>
    <w:rsid w:val="002408EA"/>
    <w:rsid w:val="00240F75"/>
    <w:rsid w:val="00241606"/>
    <w:rsid w:val="00242D58"/>
    <w:rsid w:val="00244573"/>
    <w:rsid w:val="00246BEA"/>
    <w:rsid w:val="00246D28"/>
    <w:rsid w:val="00246EC7"/>
    <w:rsid w:val="002471D0"/>
    <w:rsid w:val="00247A5F"/>
    <w:rsid w:val="002518F7"/>
    <w:rsid w:val="00251C20"/>
    <w:rsid w:val="002525A8"/>
    <w:rsid w:val="00252A48"/>
    <w:rsid w:val="00253520"/>
    <w:rsid w:val="0025492C"/>
    <w:rsid w:val="00255659"/>
    <w:rsid w:val="0026070D"/>
    <w:rsid w:val="00260F7E"/>
    <w:rsid w:val="0026214E"/>
    <w:rsid w:val="00262159"/>
    <w:rsid w:val="002635DF"/>
    <w:rsid w:val="0026424F"/>
    <w:rsid w:val="002679A5"/>
    <w:rsid w:val="00267BE2"/>
    <w:rsid w:val="002709EB"/>
    <w:rsid w:val="0027127E"/>
    <w:rsid w:val="00271494"/>
    <w:rsid w:val="00272C28"/>
    <w:rsid w:val="00274299"/>
    <w:rsid w:val="002758FE"/>
    <w:rsid w:val="002802B8"/>
    <w:rsid w:val="002827F8"/>
    <w:rsid w:val="00282AA3"/>
    <w:rsid w:val="00282D6E"/>
    <w:rsid w:val="00283F90"/>
    <w:rsid w:val="00284A34"/>
    <w:rsid w:val="002859A5"/>
    <w:rsid w:val="00290731"/>
    <w:rsid w:val="0029461E"/>
    <w:rsid w:val="002951BA"/>
    <w:rsid w:val="002957FB"/>
    <w:rsid w:val="00295E20"/>
    <w:rsid w:val="0029640D"/>
    <w:rsid w:val="002972B7"/>
    <w:rsid w:val="0029745E"/>
    <w:rsid w:val="002A11D1"/>
    <w:rsid w:val="002A1246"/>
    <w:rsid w:val="002A1409"/>
    <w:rsid w:val="002A22AC"/>
    <w:rsid w:val="002A3ACC"/>
    <w:rsid w:val="002A5495"/>
    <w:rsid w:val="002A54F4"/>
    <w:rsid w:val="002A7A87"/>
    <w:rsid w:val="002B0560"/>
    <w:rsid w:val="002B0C76"/>
    <w:rsid w:val="002B1C54"/>
    <w:rsid w:val="002B28CF"/>
    <w:rsid w:val="002B4166"/>
    <w:rsid w:val="002B499E"/>
    <w:rsid w:val="002B4F0E"/>
    <w:rsid w:val="002C1286"/>
    <w:rsid w:val="002C1609"/>
    <w:rsid w:val="002C4693"/>
    <w:rsid w:val="002C4CC1"/>
    <w:rsid w:val="002C56EC"/>
    <w:rsid w:val="002C702F"/>
    <w:rsid w:val="002C7483"/>
    <w:rsid w:val="002C76C3"/>
    <w:rsid w:val="002D1A0E"/>
    <w:rsid w:val="002D26A4"/>
    <w:rsid w:val="002D6B09"/>
    <w:rsid w:val="002D7FEA"/>
    <w:rsid w:val="002E0537"/>
    <w:rsid w:val="002E46AF"/>
    <w:rsid w:val="002E5878"/>
    <w:rsid w:val="002E5963"/>
    <w:rsid w:val="002E5A1D"/>
    <w:rsid w:val="002E6643"/>
    <w:rsid w:val="002E6E2E"/>
    <w:rsid w:val="002E6F4C"/>
    <w:rsid w:val="002F098A"/>
    <w:rsid w:val="002F106C"/>
    <w:rsid w:val="002F10C1"/>
    <w:rsid w:val="002F169A"/>
    <w:rsid w:val="002F1D04"/>
    <w:rsid w:val="002F2DD6"/>
    <w:rsid w:val="002F3634"/>
    <w:rsid w:val="002F3D9A"/>
    <w:rsid w:val="002F3E12"/>
    <w:rsid w:val="002F5947"/>
    <w:rsid w:val="002F5AEA"/>
    <w:rsid w:val="002F750E"/>
    <w:rsid w:val="002F7F07"/>
    <w:rsid w:val="003020D5"/>
    <w:rsid w:val="00304389"/>
    <w:rsid w:val="00304A5C"/>
    <w:rsid w:val="003071A1"/>
    <w:rsid w:val="00307D74"/>
    <w:rsid w:val="00307F7E"/>
    <w:rsid w:val="0031028B"/>
    <w:rsid w:val="003102C2"/>
    <w:rsid w:val="003102DE"/>
    <w:rsid w:val="00310411"/>
    <w:rsid w:val="003111D6"/>
    <w:rsid w:val="00313636"/>
    <w:rsid w:val="00313B10"/>
    <w:rsid w:val="0031556E"/>
    <w:rsid w:val="0031564C"/>
    <w:rsid w:val="00315B1B"/>
    <w:rsid w:val="00315B78"/>
    <w:rsid w:val="003162B3"/>
    <w:rsid w:val="0032281D"/>
    <w:rsid w:val="00322A06"/>
    <w:rsid w:val="003236E2"/>
    <w:rsid w:val="00325ABA"/>
    <w:rsid w:val="003271AD"/>
    <w:rsid w:val="00330FE9"/>
    <w:rsid w:val="0033267E"/>
    <w:rsid w:val="003327CA"/>
    <w:rsid w:val="00333E52"/>
    <w:rsid w:val="00334852"/>
    <w:rsid w:val="0034092C"/>
    <w:rsid w:val="00342457"/>
    <w:rsid w:val="00343021"/>
    <w:rsid w:val="003433C0"/>
    <w:rsid w:val="00343688"/>
    <w:rsid w:val="00343727"/>
    <w:rsid w:val="00343935"/>
    <w:rsid w:val="00344D67"/>
    <w:rsid w:val="00345343"/>
    <w:rsid w:val="00345610"/>
    <w:rsid w:val="00346A68"/>
    <w:rsid w:val="00347034"/>
    <w:rsid w:val="00347E51"/>
    <w:rsid w:val="00350496"/>
    <w:rsid w:val="003507F1"/>
    <w:rsid w:val="00351288"/>
    <w:rsid w:val="00351A00"/>
    <w:rsid w:val="00352822"/>
    <w:rsid w:val="003532D9"/>
    <w:rsid w:val="003565DA"/>
    <w:rsid w:val="00357308"/>
    <w:rsid w:val="00357D1A"/>
    <w:rsid w:val="00360403"/>
    <w:rsid w:val="00360726"/>
    <w:rsid w:val="00361635"/>
    <w:rsid w:val="0036168F"/>
    <w:rsid w:val="00361D28"/>
    <w:rsid w:val="00364674"/>
    <w:rsid w:val="003651C2"/>
    <w:rsid w:val="00365D45"/>
    <w:rsid w:val="00366895"/>
    <w:rsid w:val="00367DBA"/>
    <w:rsid w:val="0037000A"/>
    <w:rsid w:val="00370AF0"/>
    <w:rsid w:val="00372206"/>
    <w:rsid w:val="003724B5"/>
    <w:rsid w:val="00372B43"/>
    <w:rsid w:val="00372F51"/>
    <w:rsid w:val="00373391"/>
    <w:rsid w:val="00373A56"/>
    <w:rsid w:val="003754E8"/>
    <w:rsid w:val="00375CA4"/>
    <w:rsid w:val="0037636F"/>
    <w:rsid w:val="00377D6C"/>
    <w:rsid w:val="00377E35"/>
    <w:rsid w:val="00380E1F"/>
    <w:rsid w:val="003818BC"/>
    <w:rsid w:val="00382C34"/>
    <w:rsid w:val="00383CAF"/>
    <w:rsid w:val="00384185"/>
    <w:rsid w:val="00385D85"/>
    <w:rsid w:val="00387B04"/>
    <w:rsid w:val="00390B1B"/>
    <w:rsid w:val="00391E3B"/>
    <w:rsid w:val="0039285F"/>
    <w:rsid w:val="003932EC"/>
    <w:rsid w:val="0039387D"/>
    <w:rsid w:val="00393CDD"/>
    <w:rsid w:val="00393D8F"/>
    <w:rsid w:val="0039732C"/>
    <w:rsid w:val="0039748F"/>
    <w:rsid w:val="003A014B"/>
    <w:rsid w:val="003A1EE8"/>
    <w:rsid w:val="003A22F5"/>
    <w:rsid w:val="003A3E0B"/>
    <w:rsid w:val="003A5145"/>
    <w:rsid w:val="003A7A14"/>
    <w:rsid w:val="003A7F23"/>
    <w:rsid w:val="003B03E8"/>
    <w:rsid w:val="003B112C"/>
    <w:rsid w:val="003B1C6A"/>
    <w:rsid w:val="003B1CD3"/>
    <w:rsid w:val="003B20E9"/>
    <w:rsid w:val="003B35A7"/>
    <w:rsid w:val="003B3815"/>
    <w:rsid w:val="003B53FA"/>
    <w:rsid w:val="003B70B2"/>
    <w:rsid w:val="003C0756"/>
    <w:rsid w:val="003C0F1A"/>
    <w:rsid w:val="003C1422"/>
    <w:rsid w:val="003C41AE"/>
    <w:rsid w:val="003C5B50"/>
    <w:rsid w:val="003C5BD8"/>
    <w:rsid w:val="003C642E"/>
    <w:rsid w:val="003C7938"/>
    <w:rsid w:val="003C7C70"/>
    <w:rsid w:val="003D07C9"/>
    <w:rsid w:val="003D1F8B"/>
    <w:rsid w:val="003D2462"/>
    <w:rsid w:val="003D346F"/>
    <w:rsid w:val="003D42F9"/>
    <w:rsid w:val="003D46B9"/>
    <w:rsid w:val="003D4F08"/>
    <w:rsid w:val="003D59BB"/>
    <w:rsid w:val="003D6272"/>
    <w:rsid w:val="003D64B9"/>
    <w:rsid w:val="003D7422"/>
    <w:rsid w:val="003D792D"/>
    <w:rsid w:val="003E1EAA"/>
    <w:rsid w:val="003E24EB"/>
    <w:rsid w:val="003E28CB"/>
    <w:rsid w:val="003E2A10"/>
    <w:rsid w:val="003E3C63"/>
    <w:rsid w:val="003E3D16"/>
    <w:rsid w:val="003E4159"/>
    <w:rsid w:val="003E4B0D"/>
    <w:rsid w:val="003E5A9E"/>
    <w:rsid w:val="003E7567"/>
    <w:rsid w:val="003F1100"/>
    <w:rsid w:val="003F20D0"/>
    <w:rsid w:val="003F260F"/>
    <w:rsid w:val="003F2A27"/>
    <w:rsid w:val="003F2E3D"/>
    <w:rsid w:val="003F2F82"/>
    <w:rsid w:val="003F383C"/>
    <w:rsid w:val="003F3BBE"/>
    <w:rsid w:val="003F47C4"/>
    <w:rsid w:val="003F6779"/>
    <w:rsid w:val="003F695B"/>
    <w:rsid w:val="003F7531"/>
    <w:rsid w:val="00400DC8"/>
    <w:rsid w:val="004024AD"/>
    <w:rsid w:val="00402852"/>
    <w:rsid w:val="00404769"/>
    <w:rsid w:val="00405D61"/>
    <w:rsid w:val="004067E0"/>
    <w:rsid w:val="004077B9"/>
    <w:rsid w:val="004101EA"/>
    <w:rsid w:val="00410B1F"/>
    <w:rsid w:val="00412633"/>
    <w:rsid w:val="004128F6"/>
    <w:rsid w:val="0041428D"/>
    <w:rsid w:val="00414A52"/>
    <w:rsid w:val="00417F7D"/>
    <w:rsid w:val="00420B3A"/>
    <w:rsid w:val="004211C8"/>
    <w:rsid w:val="00423A25"/>
    <w:rsid w:val="00423F7E"/>
    <w:rsid w:val="004248E9"/>
    <w:rsid w:val="00424A02"/>
    <w:rsid w:val="00426C72"/>
    <w:rsid w:val="00426F97"/>
    <w:rsid w:val="00430732"/>
    <w:rsid w:val="00431CC5"/>
    <w:rsid w:val="00431E1B"/>
    <w:rsid w:val="004349AF"/>
    <w:rsid w:val="00435B37"/>
    <w:rsid w:val="00435D94"/>
    <w:rsid w:val="0044062D"/>
    <w:rsid w:val="00441AF2"/>
    <w:rsid w:val="004425EE"/>
    <w:rsid w:val="00443D5C"/>
    <w:rsid w:val="0044626F"/>
    <w:rsid w:val="00447545"/>
    <w:rsid w:val="00447E24"/>
    <w:rsid w:val="004505D4"/>
    <w:rsid w:val="004507F2"/>
    <w:rsid w:val="00451A55"/>
    <w:rsid w:val="00451D00"/>
    <w:rsid w:val="004531FB"/>
    <w:rsid w:val="004543B0"/>
    <w:rsid w:val="0045577E"/>
    <w:rsid w:val="00455A81"/>
    <w:rsid w:val="00456461"/>
    <w:rsid w:val="00456A57"/>
    <w:rsid w:val="0045758F"/>
    <w:rsid w:val="00457F24"/>
    <w:rsid w:val="00460A8B"/>
    <w:rsid w:val="00462EBF"/>
    <w:rsid w:val="00463E3F"/>
    <w:rsid w:val="00464E22"/>
    <w:rsid w:val="00465E25"/>
    <w:rsid w:val="00467272"/>
    <w:rsid w:val="004672B8"/>
    <w:rsid w:val="00470F0F"/>
    <w:rsid w:val="0047279E"/>
    <w:rsid w:val="00472A53"/>
    <w:rsid w:val="00473554"/>
    <w:rsid w:val="00474295"/>
    <w:rsid w:val="004747A4"/>
    <w:rsid w:val="00475B00"/>
    <w:rsid w:val="00476B50"/>
    <w:rsid w:val="00477797"/>
    <w:rsid w:val="00481790"/>
    <w:rsid w:val="0048181E"/>
    <w:rsid w:val="00481AB7"/>
    <w:rsid w:val="00481D5C"/>
    <w:rsid w:val="00482B17"/>
    <w:rsid w:val="00482C6B"/>
    <w:rsid w:val="004831C2"/>
    <w:rsid w:val="00485AEB"/>
    <w:rsid w:val="00486209"/>
    <w:rsid w:val="00487C0A"/>
    <w:rsid w:val="0049319A"/>
    <w:rsid w:val="00494574"/>
    <w:rsid w:val="00495345"/>
    <w:rsid w:val="00496824"/>
    <w:rsid w:val="004A052F"/>
    <w:rsid w:val="004A078C"/>
    <w:rsid w:val="004A250E"/>
    <w:rsid w:val="004A51C8"/>
    <w:rsid w:val="004A5641"/>
    <w:rsid w:val="004A639D"/>
    <w:rsid w:val="004A63A3"/>
    <w:rsid w:val="004B1099"/>
    <w:rsid w:val="004B1B98"/>
    <w:rsid w:val="004B2A07"/>
    <w:rsid w:val="004B2B63"/>
    <w:rsid w:val="004B2CB3"/>
    <w:rsid w:val="004B3D88"/>
    <w:rsid w:val="004B476E"/>
    <w:rsid w:val="004B48DA"/>
    <w:rsid w:val="004B574A"/>
    <w:rsid w:val="004B65A2"/>
    <w:rsid w:val="004B76BD"/>
    <w:rsid w:val="004B7FB6"/>
    <w:rsid w:val="004C1138"/>
    <w:rsid w:val="004C1251"/>
    <w:rsid w:val="004C2E20"/>
    <w:rsid w:val="004C3DF4"/>
    <w:rsid w:val="004C6564"/>
    <w:rsid w:val="004C6D36"/>
    <w:rsid w:val="004C7646"/>
    <w:rsid w:val="004C798D"/>
    <w:rsid w:val="004D01B7"/>
    <w:rsid w:val="004D092A"/>
    <w:rsid w:val="004D4B39"/>
    <w:rsid w:val="004D4F6F"/>
    <w:rsid w:val="004D57F0"/>
    <w:rsid w:val="004D6049"/>
    <w:rsid w:val="004D788A"/>
    <w:rsid w:val="004E0405"/>
    <w:rsid w:val="004E09D1"/>
    <w:rsid w:val="004E169F"/>
    <w:rsid w:val="004E1BB4"/>
    <w:rsid w:val="004E1DBF"/>
    <w:rsid w:val="004E1E09"/>
    <w:rsid w:val="004E2300"/>
    <w:rsid w:val="004E316E"/>
    <w:rsid w:val="004E3D88"/>
    <w:rsid w:val="004E5773"/>
    <w:rsid w:val="004E5DAE"/>
    <w:rsid w:val="004E75A0"/>
    <w:rsid w:val="004F1BE4"/>
    <w:rsid w:val="004F252D"/>
    <w:rsid w:val="004F2ABE"/>
    <w:rsid w:val="004F3986"/>
    <w:rsid w:val="004F3D83"/>
    <w:rsid w:val="004F49BC"/>
    <w:rsid w:val="004F49D0"/>
    <w:rsid w:val="004F537F"/>
    <w:rsid w:val="004F6D78"/>
    <w:rsid w:val="004F7480"/>
    <w:rsid w:val="004F768E"/>
    <w:rsid w:val="004F7B8C"/>
    <w:rsid w:val="004F7D25"/>
    <w:rsid w:val="005030E2"/>
    <w:rsid w:val="00503A80"/>
    <w:rsid w:val="00504E06"/>
    <w:rsid w:val="00506F33"/>
    <w:rsid w:val="0050754A"/>
    <w:rsid w:val="005076A2"/>
    <w:rsid w:val="00507883"/>
    <w:rsid w:val="005100EC"/>
    <w:rsid w:val="005104FA"/>
    <w:rsid w:val="00511CB7"/>
    <w:rsid w:val="00512D23"/>
    <w:rsid w:val="00513198"/>
    <w:rsid w:val="005132BC"/>
    <w:rsid w:val="00514B9B"/>
    <w:rsid w:val="0051692A"/>
    <w:rsid w:val="00517E52"/>
    <w:rsid w:val="00520782"/>
    <w:rsid w:val="00521310"/>
    <w:rsid w:val="00522075"/>
    <w:rsid w:val="005221D8"/>
    <w:rsid w:val="005243DB"/>
    <w:rsid w:val="00524F05"/>
    <w:rsid w:val="00525AAB"/>
    <w:rsid w:val="00525EA9"/>
    <w:rsid w:val="00526D50"/>
    <w:rsid w:val="00527CEC"/>
    <w:rsid w:val="00531BA5"/>
    <w:rsid w:val="00531F91"/>
    <w:rsid w:val="00533242"/>
    <w:rsid w:val="00533507"/>
    <w:rsid w:val="005343BD"/>
    <w:rsid w:val="005345C1"/>
    <w:rsid w:val="005352DA"/>
    <w:rsid w:val="00535ADE"/>
    <w:rsid w:val="0053606F"/>
    <w:rsid w:val="00536DCD"/>
    <w:rsid w:val="00537CB1"/>
    <w:rsid w:val="00537CCE"/>
    <w:rsid w:val="00540BC4"/>
    <w:rsid w:val="00541102"/>
    <w:rsid w:val="00541340"/>
    <w:rsid w:val="00542675"/>
    <w:rsid w:val="00542B3E"/>
    <w:rsid w:val="005430C9"/>
    <w:rsid w:val="005438BD"/>
    <w:rsid w:val="00544972"/>
    <w:rsid w:val="00544A1C"/>
    <w:rsid w:val="00544E37"/>
    <w:rsid w:val="00545F55"/>
    <w:rsid w:val="0054683B"/>
    <w:rsid w:val="005468A4"/>
    <w:rsid w:val="00546BA8"/>
    <w:rsid w:val="00547A19"/>
    <w:rsid w:val="00550552"/>
    <w:rsid w:val="00551150"/>
    <w:rsid w:val="00553000"/>
    <w:rsid w:val="00555034"/>
    <w:rsid w:val="00555611"/>
    <w:rsid w:val="0055662A"/>
    <w:rsid w:val="005567A1"/>
    <w:rsid w:val="005570F2"/>
    <w:rsid w:val="00557C37"/>
    <w:rsid w:val="00561FDD"/>
    <w:rsid w:val="005625B7"/>
    <w:rsid w:val="005630EF"/>
    <w:rsid w:val="00563503"/>
    <w:rsid w:val="005642C4"/>
    <w:rsid w:val="00565BBF"/>
    <w:rsid w:val="0056614B"/>
    <w:rsid w:val="005665E3"/>
    <w:rsid w:val="00566A35"/>
    <w:rsid w:val="00567375"/>
    <w:rsid w:val="0057046F"/>
    <w:rsid w:val="005709F2"/>
    <w:rsid w:val="00571953"/>
    <w:rsid w:val="00573273"/>
    <w:rsid w:val="005741F7"/>
    <w:rsid w:val="00575122"/>
    <w:rsid w:val="0057576C"/>
    <w:rsid w:val="00576698"/>
    <w:rsid w:val="00576F62"/>
    <w:rsid w:val="00577439"/>
    <w:rsid w:val="0057756F"/>
    <w:rsid w:val="00577CCE"/>
    <w:rsid w:val="005803D2"/>
    <w:rsid w:val="00582591"/>
    <w:rsid w:val="00582CB7"/>
    <w:rsid w:val="00582E59"/>
    <w:rsid w:val="0058443E"/>
    <w:rsid w:val="00584F67"/>
    <w:rsid w:val="00586077"/>
    <w:rsid w:val="00586E20"/>
    <w:rsid w:val="0058723D"/>
    <w:rsid w:val="00590331"/>
    <w:rsid w:val="00590831"/>
    <w:rsid w:val="00590CC8"/>
    <w:rsid w:val="00592525"/>
    <w:rsid w:val="00592F6C"/>
    <w:rsid w:val="00593B7E"/>
    <w:rsid w:val="00594530"/>
    <w:rsid w:val="0059508F"/>
    <w:rsid w:val="0059788C"/>
    <w:rsid w:val="00597A3B"/>
    <w:rsid w:val="005A1504"/>
    <w:rsid w:val="005A1CBC"/>
    <w:rsid w:val="005A30CB"/>
    <w:rsid w:val="005A64B1"/>
    <w:rsid w:val="005A7962"/>
    <w:rsid w:val="005A7CE7"/>
    <w:rsid w:val="005A7E7C"/>
    <w:rsid w:val="005B0302"/>
    <w:rsid w:val="005B0530"/>
    <w:rsid w:val="005B1539"/>
    <w:rsid w:val="005B1BEA"/>
    <w:rsid w:val="005B2308"/>
    <w:rsid w:val="005B2E1B"/>
    <w:rsid w:val="005B3F94"/>
    <w:rsid w:val="005B6239"/>
    <w:rsid w:val="005B6361"/>
    <w:rsid w:val="005B653F"/>
    <w:rsid w:val="005B6D00"/>
    <w:rsid w:val="005B73A9"/>
    <w:rsid w:val="005C0D9B"/>
    <w:rsid w:val="005C17F8"/>
    <w:rsid w:val="005C2732"/>
    <w:rsid w:val="005C316F"/>
    <w:rsid w:val="005C3C86"/>
    <w:rsid w:val="005C3E5A"/>
    <w:rsid w:val="005C469A"/>
    <w:rsid w:val="005C4732"/>
    <w:rsid w:val="005C526F"/>
    <w:rsid w:val="005C5475"/>
    <w:rsid w:val="005C61CF"/>
    <w:rsid w:val="005D1F6C"/>
    <w:rsid w:val="005D2053"/>
    <w:rsid w:val="005D453D"/>
    <w:rsid w:val="005D4549"/>
    <w:rsid w:val="005D4DF2"/>
    <w:rsid w:val="005D5FF0"/>
    <w:rsid w:val="005D6023"/>
    <w:rsid w:val="005D6135"/>
    <w:rsid w:val="005D69FF"/>
    <w:rsid w:val="005E025B"/>
    <w:rsid w:val="005E0675"/>
    <w:rsid w:val="005E0F52"/>
    <w:rsid w:val="005E1709"/>
    <w:rsid w:val="005E20C7"/>
    <w:rsid w:val="005E220D"/>
    <w:rsid w:val="005E2572"/>
    <w:rsid w:val="005E3241"/>
    <w:rsid w:val="005E44FE"/>
    <w:rsid w:val="005E5D9D"/>
    <w:rsid w:val="005E6335"/>
    <w:rsid w:val="005E7A6B"/>
    <w:rsid w:val="005E7E13"/>
    <w:rsid w:val="005F0B75"/>
    <w:rsid w:val="005F18D8"/>
    <w:rsid w:val="005F25CD"/>
    <w:rsid w:val="005F4734"/>
    <w:rsid w:val="005F4906"/>
    <w:rsid w:val="005F6438"/>
    <w:rsid w:val="005F6AEE"/>
    <w:rsid w:val="00600B89"/>
    <w:rsid w:val="00600BD9"/>
    <w:rsid w:val="00601E44"/>
    <w:rsid w:val="006037BF"/>
    <w:rsid w:val="006039B0"/>
    <w:rsid w:val="00604662"/>
    <w:rsid w:val="00605827"/>
    <w:rsid w:val="00605831"/>
    <w:rsid w:val="00605F24"/>
    <w:rsid w:val="006069AA"/>
    <w:rsid w:val="006071AC"/>
    <w:rsid w:val="006101E9"/>
    <w:rsid w:val="00613F20"/>
    <w:rsid w:val="006140B9"/>
    <w:rsid w:val="00614C3E"/>
    <w:rsid w:val="00615A26"/>
    <w:rsid w:val="006169C3"/>
    <w:rsid w:val="00616B93"/>
    <w:rsid w:val="00617168"/>
    <w:rsid w:val="00623D39"/>
    <w:rsid w:val="00624233"/>
    <w:rsid w:val="00624DE5"/>
    <w:rsid w:val="0062554B"/>
    <w:rsid w:val="00625938"/>
    <w:rsid w:val="006262B4"/>
    <w:rsid w:val="006267F5"/>
    <w:rsid w:val="00626DA8"/>
    <w:rsid w:val="006279F9"/>
    <w:rsid w:val="0063190C"/>
    <w:rsid w:val="00631BE2"/>
    <w:rsid w:val="00632E25"/>
    <w:rsid w:val="00634DE1"/>
    <w:rsid w:val="0063649D"/>
    <w:rsid w:val="00636D36"/>
    <w:rsid w:val="00636F42"/>
    <w:rsid w:val="00637797"/>
    <w:rsid w:val="00640565"/>
    <w:rsid w:val="00640B16"/>
    <w:rsid w:val="00640F19"/>
    <w:rsid w:val="00641B24"/>
    <w:rsid w:val="00641C74"/>
    <w:rsid w:val="00641F2C"/>
    <w:rsid w:val="006421C5"/>
    <w:rsid w:val="00642889"/>
    <w:rsid w:val="006440C5"/>
    <w:rsid w:val="006443AB"/>
    <w:rsid w:val="006466D2"/>
    <w:rsid w:val="00646CE0"/>
    <w:rsid w:val="006521B1"/>
    <w:rsid w:val="006529FB"/>
    <w:rsid w:val="00653E53"/>
    <w:rsid w:val="00655131"/>
    <w:rsid w:val="006554D3"/>
    <w:rsid w:val="00655521"/>
    <w:rsid w:val="00656008"/>
    <w:rsid w:val="00660475"/>
    <w:rsid w:val="00660D59"/>
    <w:rsid w:val="00661479"/>
    <w:rsid w:val="0066264C"/>
    <w:rsid w:val="00664956"/>
    <w:rsid w:val="00664E50"/>
    <w:rsid w:val="0066744E"/>
    <w:rsid w:val="006678A9"/>
    <w:rsid w:val="006701B2"/>
    <w:rsid w:val="006707CB"/>
    <w:rsid w:val="0067204A"/>
    <w:rsid w:val="0067225E"/>
    <w:rsid w:val="006748BE"/>
    <w:rsid w:val="00674926"/>
    <w:rsid w:val="00674E18"/>
    <w:rsid w:val="0067511B"/>
    <w:rsid w:val="006751FC"/>
    <w:rsid w:val="0068077B"/>
    <w:rsid w:val="006813CE"/>
    <w:rsid w:val="006819CC"/>
    <w:rsid w:val="00682B01"/>
    <w:rsid w:val="00682E61"/>
    <w:rsid w:val="0068460B"/>
    <w:rsid w:val="00684E90"/>
    <w:rsid w:val="0068744E"/>
    <w:rsid w:val="00687B31"/>
    <w:rsid w:val="00690484"/>
    <w:rsid w:val="00690913"/>
    <w:rsid w:val="0069094F"/>
    <w:rsid w:val="00691069"/>
    <w:rsid w:val="006910D8"/>
    <w:rsid w:val="0069143E"/>
    <w:rsid w:val="00692DBA"/>
    <w:rsid w:val="006938EA"/>
    <w:rsid w:val="0069417B"/>
    <w:rsid w:val="00694BB7"/>
    <w:rsid w:val="0069530E"/>
    <w:rsid w:val="00696688"/>
    <w:rsid w:val="00696DCB"/>
    <w:rsid w:val="006A0BA7"/>
    <w:rsid w:val="006A1A8F"/>
    <w:rsid w:val="006A27BD"/>
    <w:rsid w:val="006A34C3"/>
    <w:rsid w:val="006A3D7F"/>
    <w:rsid w:val="006A536F"/>
    <w:rsid w:val="006A5DE2"/>
    <w:rsid w:val="006A5F44"/>
    <w:rsid w:val="006A686A"/>
    <w:rsid w:val="006A6C32"/>
    <w:rsid w:val="006A7C89"/>
    <w:rsid w:val="006B0534"/>
    <w:rsid w:val="006B2367"/>
    <w:rsid w:val="006B25E5"/>
    <w:rsid w:val="006B491B"/>
    <w:rsid w:val="006B519A"/>
    <w:rsid w:val="006B5242"/>
    <w:rsid w:val="006B5E83"/>
    <w:rsid w:val="006B7884"/>
    <w:rsid w:val="006B7B61"/>
    <w:rsid w:val="006C07C8"/>
    <w:rsid w:val="006C17D7"/>
    <w:rsid w:val="006C4E8A"/>
    <w:rsid w:val="006C541D"/>
    <w:rsid w:val="006C565E"/>
    <w:rsid w:val="006C5F31"/>
    <w:rsid w:val="006C6C5E"/>
    <w:rsid w:val="006D0240"/>
    <w:rsid w:val="006D059D"/>
    <w:rsid w:val="006D13B4"/>
    <w:rsid w:val="006D1631"/>
    <w:rsid w:val="006D175E"/>
    <w:rsid w:val="006D17E5"/>
    <w:rsid w:val="006D1B4E"/>
    <w:rsid w:val="006D3171"/>
    <w:rsid w:val="006D403C"/>
    <w:rsid w:val="006D4FC3"/>
    <w:rsid w:val="006D57B3"/>
    <w:rsid w:val="006D728D"/>
    <w:rsid w:val="006E0A78"/>
    <w:rsid w:val="006E1253"/>
    <w:rsid w:val="006E1C9B"/>
    <w:rsid w:val="006E40EF"/>
    <w:rsid w:val="006E4692"/>
    <w:rsid w:val="006E50CA"/>
    <w:rsid w:val="006E66B6"/>
    <w:rsid w:val="006E7861"/>
    <w:rsid w:val="006E7B96"/>
    <w:rsid w:val="006F0E06"/>
    <w:rsid w:val="006F12CA"/>
    <w:rsid w:val="006F2BB5"/>
    <w:rsid w:val="006F4E03"/>
    <w:rsid w:val="006F5BCD"/>
    <w:rsid w:val="006F5F7C"/>
    <w:rsid w:val="006F78DF"/>
    <w:rsid w:val="00702887"/>
    <w:rsid w:val="00703201"/>
    <w:rsid w:val="007041CD"/>
    <w:rsid w:val="00705C04"/>
    <w:rsid w:val="00706A4B"/>
    <w:rsid w:val="00706CA4"/>
    <w:rsid w:val="0070769F"/>
    <w:rsid w:val="00707EFE"/>
    <w:rsid w:val="00710198"/>
    <w:rsid w:val="00710A7C"/>
    <w:rsid w:val="007115E6"/>
    <w:rsid w:val="00711EB0"/>
    <w:rsid w:val="007120A4"/>
    <w:rsid w:val="007129A3"/>
    <w:rsid w:val="0071348E"/>
    <w:rsid w:val="007142D6"/>
    <w:rsid w:val="00715869"/>
    <w:rsid w:val="00715DC7"/>
    <w:rsid w:val="00717CB9"/>
    <w:rsid w:val="00717D2B"/>
    <w:rsid w:val="00720AF9"/>
    <w:rsid w:val="00720DEB"/>
    <w:rsid w:val="00722C1A"/>
    <w:rsid w:val="00723118"/>
    <w:rsid w:val="00723D19"/>
    <w:rsid w:val="007243BB"/>
    <w:rsid w:val="0072718E"/>
    <w:rsid w:val="007303A5"/>
    <w:rsid w:val="0073310C"/>
    <w:rsid w:val="0073389C"/>
    <w:rsid w:val="0073435B"/>
    <w:rsid w:val="00734BA8"/>
    <w:rsid w:val="0073580C"/>
    <w:rsid w:val="0073750D"/>
    <w:rsid w:val="0073791C"/>
    <w:rsid w:val="0073793E"/>
    <w:rsid w:val="0074065F"/>
    <w:rsid w:val="00741822"/>
    <w:rsid w:val="007419F0"/>
    <w:rsid w:val="00743A1E"/>
    <w:rsid w:val="0074503D"/>
    <w:rsid w:val="007455B3"/>
    <w:rsid w:val="00745E4A"/>
    <w:rsid w:val="00746001"/>
    <w:rsid w:val="007462D5"/>
    <w:rsid w:val="007478D2"/>
    <w:rsid w:val="007506F7"/>
    <w:rsid w:val="00751033"/>
    <w:rsid w:val="00751EAF"/>
    <w:rsid w:val="007521C4"/>
    <w:rsid w:val="00752644"/>
    <w:rsid w:val="00752E32"/>
    <w:rsid w:val="00756FF4"/>
    <w:rsid w:val="00757B9A"/>
    <w:rsid w:val="007606B5"/>
    <w:rsid w:val="007625AF"/>
    <w:rsid w:val="00763506"/>
    <w:rsid w:val="0076355B"/>
    <w:rsid w:val="00764375"/>
    <w:rsid w:val="00764B4E"/>
    <w:rsid w:val="00765688"/>
    <w:rsid w:val="007672F6"/>
    <w:rsid w:val="0076748E"/>
    <w:rsid w:val="00767AE1"/>
    <w:rsid w:val="00767CA6"/>
    <w:rsid w:val="0077079A"/>
    <w:rsid w:val="007747BB"/>
    <w:rsid w:val="007762CC"/>
    <w:rsid w:val="007769DA"/>
    <w:rsid w:val="00776D0D"/>
    <w:rsid w:val="00776E63"/>
    <w:rsid w:val="00780758"/>
    <w:rsid w:val="00781188"/>
    <w:rsid w:val="00784013"/>
    <w:rsid w:val="007847FA"/>
    <w:rsid w:val="00787B1D"/>
    <w:rsid w:val="00787CFA"/>
    <w:rsid w:val="00790D7D"/>
    <w:rsid w:val="00790F7A"/>
    <w:rsid w:val="00791FDD"/>
    <w:rsid w:val="00794A12"/>
    <w:rsid w:val="00795259"/>
    <w:rsid w:val="007952A5"/>
    <w:rsid w:val="00797326"/>
    <w:rsid w:val="0079797E"/>
    <w:rsid w:val="007979B2"/>
    <w:rsid w:val="007A0011"/>
    <w:rsid w:val="007A0830"/>
    <w:rsid w:val="007A0E81"/>
    <w:rsid w:val="007A292A"/>
    <w:rsid w:val="007A575C"/>
    <w:rsid w:val="007A5A88"/>
    <w:rsid w:val="007A60E3"/>
    <w:rsid w:val="007A6A4A"/>
    <w:rsid w:val="007A713C"/>
    <w:rsid w:val="007B00BC"/>
    <w:rsid w:val="007B03F9"/>
    <w:rsid w:val="007B056F"/>
    <w:rsid w:val="007B05DF"/>
    <w:rsid w:val="007B0D70"/>
    <w:rsid w:val="007B0F20"/>
    <w:rsid w:val="007B0F5A"/>
    <w:rsid w:val="007B15F8"/>
    <w:rsid w:val="007B2CE0"/>
    <w:rsid w:val="007B30EB"/>
    <w:rsid w:val="007B511D"/>
    <w:rsid w:val="007B6CD9"/>
    <w:rsid w:val="007B7BBD"/>
    <w:rsid w:val="007C0A94"/>
    <w:rsid w:val="007C0CF4"/>
    <w:rsid w:val="007C144D"/>
    <w:rsid w:val="007C1EEF"/>
    <w:rsid w:val="007C2BF1"/>
    <w:rsid w:val="007C482B"/>
    <w:rsid w:val="007C50CB"/>
    <w:rsid w:val="007C601B"/>
    <w:rsid w:val="007C6F82"/>
    <w:rsid w:val="007C7FC8"/>
    <w:rsid w:val="007D1606"/>
    <w:rsid w:val="007D2170"/>
    <w:rsid w:val="007D47C5"/>
    <w:rsid w:val="007D505A"/>
    <w:rsid w:val="007D51F5"/>
    <w:rsid w:val="007D533C"/>
    <w:rsid w:val="007D5F47"/>
    <w:rsid w:val="007D6570"/>
    <w:rsid w:val="007D6DC7"/>
    <w:rsid w:val="007E1554"/>
    <w:rsid w:val="007E207A"/>
    <w:rsid w:val="007E21A7"/>
    <w:rsid w:val="007E282B"/>
    <w:rsid w:val="007E2EFC"/>
    <w:rsid w:val="007E38B5"/>
    <w:rsid w:val="007E3DF2"/>
    <w:rsid w:val="007E3FEB"/>
    <w:rsid w:val="007E46F4"/>
    <w:rsid w:val="007E4807"/>
    <w:rsid w:val="007F21F8"/>
    <w:rsid w:val="007F2353"/>
    <w:rsid w:val="007F2FAC"/>
    <w:rsid w:val="007F3504"/>
    <w:rsid w:val="007F49DB"/>
    <w:rsid w:val="007F4CD7"/>
    <w:rsid w:val="007F6583"/>
    <w:rsid w:val="007F6BF6"/>
    <w:rsid w:val="007F7540"/>
    <w:rsid w:val="008014C1"/>
    <w:rsid w:val="00802B62"/>
    <w:rsid w:val="0080447F"/>
    <w:rsid w:val="00804E51"/>
    <w:rsid w:val="00805F71"/>
    <w:rsid w:val="00810B54"/>
    <w:rsid w:val="0081475C"/>
    <w:rsid w:val="00815F1F"/>
    <w:rsid w:val="00816ED5"/>
    <w:rsid w:val="00817035"/>
    <w:rsid w:val="0081725C"/>
    <w:rsid w:val="008177F0"/>
    <w:rsid w:val="00820563"/>
    <w:rsid w:val="00820BB9"/>
    <w:rsid w:val="00820D21"/>
    <w:rsid w:val="00821931"/>
    <w:rsid w:val="00821AED"/>
    <w:rsid w:val="00822BE9"/>
    <w:rsid w:val="00825CC7"/>
    <w:rsid w:val="00825D0A"/>
    <w:rsid w:val="0083039A"/>
    <w:rsid w:val="00830D23"/>
    <w:rsid w:val="008313E8"/>
    <w:rsid w:val="008314AD"/>
    <w:rsid w:val="008319B5"/>
    <w:rsid w:val="00831A35"/>
    <w:rsid w:val="008322CB"/>
    <w:rsid w:val="00832457"/>
    <w:rsid w:val="008344E6"/>
    <w:rsid w:val="00834D36"/>
    <w:rsid w:val="00835377"/>
    <w:rsid w:val="00835A0A"/>
    <w:rsid w:val="00835F5A"/>
    <w:rsid w:val="00836BB6"/>
    <w:rsid w:val="00836E94"/>
    <w:rsid w:val="008405D2"/>
    <w:rsid w:val="00841440"/>
    <w:rsid w:val="00841CF1"/>
    <w:rsid w:val="00842395"/>
    <w:rsid w:val="008432FA"/>
    <w:rsid w:val="0084392B"/>
    <w:rsid w:val="00843E3A"/>
    <w:rsid w:val="008455B5"/>
    <w:rsid w:val="00850799"/>
    <w:rsid w:val="008507B6"/>
    <w:rsid w:val="00853861"/>
    <w:rsid w:val="00853A4E"/>
    <w:rsid w:val="008554F8"/>
    <w:rsid w:val="008556E5"/>
    <w:rsid w:val="00856459"/>
    <w:rsid w:val="00856C9F"/>
    <w:rsid w:val="0086004E"/>
    <w:rsid w:val="00860A84"/>
    <w:rsid w:val="00862AFC"/>
    <w:rsid w:val="00863533"/>
    <w:rsid w:val="0086389A"/>
    <w:rsid w:val="00865697"/>
    <w:rsid w:val="00865E98"/>
    <w:rsid w:val="008661DA"/>
    <w:rsid w:val="00866664"/>
    <w:rsid w:val="0086673F"/>
    <w:rsid w:val="00870828"/>
    <w:rsid w:val="008712BB"/>
    <w:rsid w:val="00872696"/>
    <w:rsid w:val="00872B5B"/>
    <w:rsid w:val="00873455"/>
    <w:rsid w:val="00873E65"/>
    <w:rsid w:val="008753FE"/>
    <w:rsid w:val="00876036"/>
    <w:rsid w:val="00876C6C"/>
    <w:rsid w:val="00877D17"/>
    <w:rsid w:val="00880410"/>
    <w:rsid w:val="008819CD"/>
    <w:rsid w:val="00882230"/>
    <w:rsid w:val="0088260F"/>
    <w:rsid w:val="00883221"/>
    <w:rsid w:val="00883551"/>
    <w:rsid w:val="0088471F"/>
    <w:rsid w:val="0088488A"/>
    <w:rsid w:val="00885A1B"/>
    <w:rsid w:val="00887063"/>
    <w:rsid w:val="00891B6B"/>
    <w:rsid w:val="008920F1"/>
    <w:rsid w:val="00892B06"/>
    <w:rsid w:val="00894833"/>
    <w:rsid w:val="00894CCF"/>
    <w:rsid w:val="00895166"/>
    <w:rsid w:val="00895212"/>
    <w:rsid w:val="008957D4"/>
    <w:rsid w:val="008959CC"/>
    <w:rsid w:val="0089646B"/>
    <w:rsid w:val="008A14A9"/>
    <w:rsid w:val="008A25AA"/>
    <w:rsid w:val="008A2AD4"/>
    <w:rsid w:val="008A2DE5"/>
    <w:rsid w:val="008A4D5D"/>
    <w:rsid w:val="008A6D88"/>
    <w:rsid w:val="008B1641"/>
    <w:rsid w:val="008B2DEC"/>
    <w:rsid w:val="008B2E60"/>
    <w:rsid w:val="008B3299"/>
    <w:rsid w:val="008B32A4"/>
    <w:rsid w:val="008B372D"/>
    <w:rsid w:val="008B635C"/>
    <w:rsid w:val="008B6B37"/>
    <w:rsid w:val="008B796D"/>
    <w:rsid w:val="008C2D50"/>
    <w:rsid w:val="008C3E47"/>
    <w:rsid w:val="008C4780"/>
    <w:rsid w:val="008C4F30"/>
    <w:rsid w:val="008C5645"/>
    <w:rsid w:val="008C62A0"/>
    <w:rsid w:val="008C6C77"/>
    <w:rsid w:val="008D23CE"/>
    <w:rsid w:val="008D25D8"/>
    <w:rsid w:val="008D4B31"/>
    <w:rsid w:val="008E577A"/>
    <w:rsid w:val="008E5A74"/>
    <w:rsid w:val="008E707E"/>
    <w:rsid w:val="008F031C"/>
    <w:rsid w:val="008F15AF"/>
    <w:rsid w:val="008F266F"/>
    <w:rsid w:val="008F3277"/>
    <w:rsid w:val="008F3BFF"/>
    <w:rsid w:val="008F3E3E"/>
    <w:rsid w:val="008F449E"/>
    <w:rsid w:val="008F4673"/>
    <w:rsid w:val="008F5DF2"/>
    <w:rsid w:val="008F6526"/>
    <w:rsid w:val="008F692D"/>
    <w:rsid w:val="008F7234"/>
    <w:rsid w:val="008F7257"/>
    <w:rsid w:val="008F752D"/>
    <w:rsid w:val="009022E6"/>
    <w:rsid w:val="009023EC"/>
    <w:rsid w:val="00903185"/>
    <w:rsid w:val="009039EF"/>
    <w:rsid w:val="00903BCB"/>
    <w:rsid w:val="00905C59"/>
    <w:rsid w:val="00906021"/>
    <w:rsid w:val="009064E9"/>
    <w:rsid w:val="00906C02"/>
    <w:rsid w:val="00910016"/>
    <w:rsid w:val="009101E3"/>
    <w:rsid w:val="00910605"/>
    <w:rsid w:val="00910A17"/>
    <w:rsid w:val="0091245F"/>
    <w:rsid w:val="0091271F"/>
    <w:rsid w:val="0091290E"/>
    <w:rsid w:val="009138BC"/>
    <w:rsid w:val="00914BEC"/>
    <w:rsid w:val="00915CF3"/>
    <w:rsid w:val="009161A0"/>
    <w:rsid w:val="00916C82"/>
    <w:rsid w:val="009200CD"/>
    <w:rsid w:val="00920226"/>
    <w:rsid w:val="009219A3"/>
    <w:rsid w:val="00921B91"/>
    <w:rsid w:val="00921C0C"/>
    <w:rsid w:val="00921C66"/>
    <w:rsid w:val="00922212"/>
    <w:rsid w:val="00922254"/>
    <w:rsid w:val="00922BFD"/>
    <w:rsid w:val="00922E54"/>
    <w:rsid w:val="0092301F"/>
    <w:rsid w:val="009236BE"/>
    <w:rsid w:val="009248FF"/>
    <w:rsid w:val="009257B2"/>
    <w:rsid w:val="009320B1"/>
    <w:rsid w:val="00935199"/>
    <w:rsid w:val="009362B5"/>
    <w:rsid w:val="00937082"/>
    <w:rsid w:val="0093741F"/>
    <w:rsid w:val="009405D6"/>
    <w:rsid w:val="00940709"/>
    <w:rsid w:val="00940BA0"/>
    <w:rsid w:val="0094158A"/>
    <w:rsid w:val="00941C35"/>
    <w:rsid w:val="00943307"/>
    <w:rsid w:val="009467A0"/>
    <w:rsid w:val="0094785B"/>
    <w:rsid w:val="0095416D"/>
    <w:rsid w:val="00955678"/>
    <w:rsid w:val="009560F8"/>
    <w:rsid w:val="00956579"/>
    <w:rsid w:val="00956C49"/>
    <w:rsid w:val="009575E2"/>
    <w:rsid w:val="00960F6A"/>
    <w:rsid w:val="00961DB3"/>
    <w:rsid w:val="00964CD5"/>
    <w:rsid w:val="009678CE"/>
    <w:rsid w:val="00967BB3"/>
    <w:rsid w:val="00967F8F"/>
    <w:rsid w:val="009703CE"/>
    <w:rsid w:val="00971524"/>
    <w:rsid w:val="00971678"/>
    <w:rsid w:val="00971BE8"/>
    <w:rsid w:val="0097221F"/>
    <w:rsid w:val="00973444"/>
    <w:rsid w:val="00973E1E"/>
    <w:rsid w:val="0097401E"/>
    <w:rsid w:val="00974D26"/>
    <w:rsid w:val="00976601"/>
    <w:rsid w:val="00976CCF"/>
    <w:rsid w:val="00976FD6"/>
    <w:rsid w:val="00977784"/>
    <w:rsid w:val="00977788"/>
    <w:rsid w:val="00977CB7"/>
    <w:rsid w:val="00980760"/>
    <w:rsid w:val="00983EDF"/>
    <w:rsid w:val="00985ADA"/>
    <w:rsid w:val="00985E4D"/>
    <w:rsid w:val="00986028"/>
    <w:rsid w:val="00986040"/>
    <w:rsid w:val="00987AC3"/>
    <w:rsid w:val="00990EF7"/>
    <w:rsid w:val="0099125B"/>
    <w:rsid w:val="0099220D"/>
    <w:rsid w:val="00992809"/>
    <w:rsid w:val="00992843"/>
    <w:rsid w:val="0099368F"/>
    <w:rsid w:val="00993ED6"/>
    <w:rsid w:val="00995636"/>
    <w:rsid w:val="00995A7E"/>
    <w:rsid w:val="00995EE0"/>
    <w:rsid w:val="009966EF"/>
    <w:rsid w:val="00996762"/>
    <w:rsid w:val="00997276"/>
    <w:rsid w:val="00997289"/>
    <w:rsid w:val="00997912"/>
    <w:rsid w:val="009A15CB"/>
    <w:rsid w:val="009A3200"/>
    <w:rsid w:val="009A4A13"/>
    <w:rsid w:val="009A6F81"/>
    <w:rsid w:val="009B063D"/>
    <w:rsid w:val="009B09AA"/>
    <w:rsid w:val="009B419A"/>
    <w:rsid w:val="009B53A8"/>
    <w:rsid w:val="009B6925"/>
    <w:rsid w:val="009B7B48"/>
    <w:rsid w:val="009B7BE9"/>
    <w:rsid w:val="009C0A65"/>
    <w:rsid w:val="009C3621"/>
    <w:rsid w:val="009C6048"/>
    <w:rsid w:val="009C68FE"/>
    <w:rsid w:val="009C6BDD"/>
    <w:rsid w:val="009D018F"/>
    <w:rsid w:val="009D0A6E"/>
    <w:rsid w:val="009D3417"/>
    <w:rsid w:val="009D408D"/>
    <w:rsid w:val="009D4D44"/>
    <w:rsid w:val="009D606C"/>
    <w:rsid w:val="009E1031"/>
    <w:rsid w:val="009E18C7"/>
    <w:rsid w:val="009E257C"/>
    <w:rsid w:val="009E27B6"/>
    <w:rsid w:val="009E319D"/>
    <w:rsid w:val="009E4C26"/>
    <w:rsid w:val="009E6527"/>
    <w:rsid w:val="009E6FC3"/>
    <w:rsid w:val="009E757F"/>
    <w:rsid w:val="009E75B7"/>
    <w:rsid w:val="009E7D26"/>
    <w:rsid w:val="009F13CC"/>
    <w:rsid w:val="009F1DDD"/>
    <w:rsid w:val="009F1F8F"/>
    <w:rsid w:val="009F2D6A"/>
    <w:rsid w:val="009F2EBB"/>
    <w:rsid w:val="009F3F14"/>
    <w:rsid w:val="009F4173"/>
    <w:rsid w:val="009F42FD"/>
    <w:rsid w:val="009F548A"/>
    <w:rsid w:val="009F5AC2"/>
    <w:rsid w:val="00A01D71"/>
    <w:rsid w:val="00A01EF9"/>
    <w:rsid w:val="00A01FA8"/>
    <w:rsid w:val="00A029F3"/>
    <w:rsid w:val="00A04A89"/>
    <w:rsid w:val="00A04AE4"/>
    <w:rsid w:val="00A05AC8"/>
    <w:rsid w:val="00A1008D"/>
    <w:rsid w:val="00A106CA"/>
    <w:rsid w:val="00A1190B"/>
    <w:rsid w:val="00A11DB8"/>
    <w:rsid w:val="00A120FD"/>
    <w:rsid w:val="00A1297B"/>
    <w:rsid w:val="00A135B6"/>
    <w:rsid w:val="00A1503D"/>
    <w:rsid w:val="00A157F8"/>
    <w:rsid w:val="00A16014"/>
    <w:rsid w:val="00A16BC1"/>
    <w:rsid w:val="00A16D96"/>
    <w:rsid w:val="00A172E6"/>
    <w:rsid w:val="00A2108D"/>
    <w:rsid w:val="00A2125E"/>
    <w:rsid w:val="00A2181A"/>
    <w:rsid w:val="00A22E96"/>
    <w:rsid w:val="00A230F4"/>
    <w:rsid w:val="00A23115"/>
    <w:rsid w:val="00A23996"/>
    <w:rsid w:val="00A23C44"/>
    <w:rsid w:val="00A249EC"/>
    <w:rsid w:val="00A26268"/>
    <w:rsid w:val="00A27B8E"/>
    <w:rsid w:val="00A3014B"/>
    <w:rsid w:val="00A32166"/>
    <w:rsid w:val="00A326E3"/>
    <w:rsid w:val="00A331C7"/>
    <w:rsid w:val="00A33C03"/>
    <w:rsid w:val="00A36F66"/>
    <w:rsid w:val="00A370A2"/>
    <w:rsid w:val="00A378D5"/>
    <w:rsid w:val="00A41A6F"/>
    <w:rsid w:val="00A41F03"/>
    <w:rsid w:val="00A42040"/>
    <w:rsid w:val="00A42DB3"/>
    <w:rsid w:val="00A43498"/>
    <w:rsid w:val="00A4380E"/>
    <w:rsid w:val="00A44764"/>
    <w:rsid w:val="00A44909"/>
    <w:rsid w:val="00A46B7C"/>
    <w:rsid w:val="00A471D8"/>
    <w:rsid w:val="00A47B33"/>
    <w:rsid w:val="00A53551"/>
    <w:rsid w:val="00A53591"/>
    <w:rsid w:val="00A540FC"/>
    <w:rsid w:val="00A542AF"/>
    <w:rsid w:val="00A543A4"/>
    <w:rsid w:val="00A55899"/>
    <w:rsid w:val="00A56C5C"/>
    <w:rsid w:val="00A60668"/>
    <w:rsid w:val="00A60911"/>
    <w:rsid w:val="00A62D6B"/>
    <w:rsid w:val="00A6386E"/>
    <w:rsid w:val="00A64635"/>
    <w:rsid w:val="00A6516E"/>
    <w:rsid w:val="00A65612"/>
    <w:rsid w:val="00A67D3B"/>
    <w:rsid w:val="00A707DB"/>
    <w:rsid w:val="00A710A3"/>
    <w:rsid w:val="00A71FAF"/>
    <w:rsid w:val="00A72093"/>
    <w:rsid w:val="00A727EE"/>
    <w:rsid w:val="00A7281C"/>
    <w:rsid w:val="00A729D4"/>
    <w:rsid w:val="00A73241"/>
    <w:rsid w:val="00A773AC"/>
    <w:rsid w:val="00A77483"/>
    <w:rsid w:val="00A805B0"/>
    <w:rsid w:val="00A81173"/>
    <w:rsid w:val="00A817DD"/>
    <w:rsid w:val="00A81CB5"/>
    <w:rsid w:val="00A8292F"/>
    <w:rsid w:val="00A86BE3"/>
    <w:rsid w:val="00A878E4"/>
    <w:rsid w:val="00A91A2C"/>
    <w:rsid w:val="00A92216"/>
    <w:rsid w:val="00A923BE"/>
    <w:rsid w:val="00A92472"/>
    <w:rsid w:val="00A9313F"/>
    <w:rsid w:val="00A93324"/>
    <w:rsid w:val="00A93DFE"/>
    <w:rsid w:val="00A949D2"/>
    <w:rsid w:val="00A94A1E"/>
    <w:rsid w:val="00A94F80"/>
    <w:rsid w:val="00A95590"/>
    <w:rsid w:val="00A96108"/>
    <w:rsid w:val="00A96B09"/>
    <w:rsid w:val="00A96E28"/>
    <w:rsid w:val="00A97A43"/>
    <w:rsid w:val="00AA0348"/>
    <w:rsid w:val="00AA0DF1"/>
    <w:rsid w:val="00AA341A"/>
    <w:rsid w:val="00AA45F1"/>
    <w:rsid w:val="00AA49B8"/>
    <w:rsid w:val="00AA4AAD"/>
    <w:rsid w:val="00AA5548"/>
    <w:rsid w:val="00AA66ED"/>
    <w:rsid w:val="00AA68E5"/>
    <w:rsid w:val="00AA6A26"/>
    <w:rsid w:val="00AB08AE"/>
    <w:rsid w:val="00AB0E69"/>
    <w:rsid w:val="00AB0E9F"/>
    <w:rsid w:val="00AB187F"/>
    <w:rsid w:val="00AB1A9F"/>
    <w:rsid w:val="00AB2C47"/>
    <w:rsid w:val="00AB4CCF"/>
    <w:rsid w:val="00AB513F"/>
    <w:rsid w:val="00AB5FCE"/>
    <w:rsid w:val="00AB61C7"/>
    <w:rsid w:val="00AB7B59"/>
    <w:rsid w:val="00AC0313"/>
    <w:rsid w:val="00AC0A35"/>
    <w:rsid w:val="00AC2A1B"/>
    <w:rsid w:val="00AC31BD"/>
    <w:rsid w:val="00AC3A93"/>
    <w:rsid w:val="00AC4D1E"/>
    <w:rsid w:val="00AC5339"/>
    <w:rsid w:val="00AD0DD5"/>
    <w:rsid w:val="00AD1224"/>
    <w:rsid w:val="00AD2B12"/>
    <w:rsid w:val="00AD3BF3"/>
    <w:rsid w:val="00AD40C1"/>
    <w:rsid w:val="00AD437E"/>
    <w:rsid w:val="00AD44F4"/>
    <w:rsid w:val="00AD4F7E"/>
    <w:rsid w:val="00AD630E"/>
    <w:rsid w:val="00AD7102"/>
    <w:rsid w:val="00AE15DA"/>
    <w:rsid w:val="00AE32E3"/>
    <w:rsid w:val="00AE4226"/>
    <w:rsid w:val="00AE6006"/>
    <w:rsid w:val="00AE634A"/>
    <w:rsid w:val="00AE6752"/>
    <w:rsid w:val="00AE6E5C"/>
    <w:rsid w:val="00AF2BDB"/>
    <w:rsid w:val="00AF3943"/>
    <w:rsid w:val="00AF6E91"/>
    <w:rsid w:val="00AF6FED"/>
    <w:rsid w:val="00AF739A"/>
    <w:rsid w:val="00AF7602"/>
    <w:rsid w:val="00AF78D1"/>
    <w:rsid w:val="00B007CB"/>
    <w:rsid w:val="00B01DE1"/>
    <w:rsid w:val="00B02BF8"/>
    <w:rsid w:val="00B037EF"/>
    <w:rsid w:val="00B03C37"/>
    <w:rsid w:val="00B10339"/>
    <w:rsid w:val="00B10C55"/>
    <w:rsid w:val="00B10D5F"/>
    <w:rsid w:val="00B11BA9"/>
    <w:rsid w:val="00B139EE"/>
    <w:rsid w:val="00B13C87"/>
    <w:rsid w:val="00B13EBC"/>
    <w:rsid w:val="00B1412B"/>
    <w:rsid w:val="00B15CEC"/>
    <w:rsid w:val="00B1719D"/>
    <w:rsid w:val="00B206CB"/>
    <w:rsid w:val="00B20BA2"/>
    <w:rsid w:val="00B2129F"/>
    <w:rsid w:val="00B22568"/>
    <w:rsid w:val="00B2274E"/>
    <w:rsid w:val="00B22AD1"/>
    <w:rsid w:val="00B22CFC"/>
    <w:rsid w:val="00B2345E"/>
    <w:rsid w:val="00B23708"/>
    <w:rsid w:val="00B24BA8"/>
    <w:rsid w:val="00B25266"/>
    <w:rsid w:val="00B25D65"/>
    <w:rsid w:val="00B26E3D"/>
    <w:rsid w:val="00B30CEF"/>
    <w:rsid w:val="00B318DD"/>
    <w:rsid w:val="00B321CF"/>
    <w:rsid w:val="00B32770"/>
    <w:rsid w:val="00B3332A"/>
    <w:rsid w:val="00B33472"/>
    <w:rsid w:val="00B335DB"/>
    <w:rsid w:val="00B33796"/>
    <w:rsid w:val="00B347C9"/>
    <w:rsid w:val="00B34EA0"/>
    <w:rsid w:val="00B35B09"/>
    <w:rsid w:val="00B3698A"/>
    <w:rsid w:val="00B37C6F"/>
    <w:rsid w:val="00B41919"/>
    <w:rsid w:val="00B42793"/>
    <w:rsid w:val="00B4425A"/>
    <w:rsid w:val="00B45369"/>
    <w:rsid w:val="00B45AD2"/>
    <w:rsid w:val="00B46B6E"/>
    <w:rsid w:val="00B46C84"/>
    <w:rsid w:val="00B46E2A"/>
    <w:rsid w:val="00B505BD"/>
    <w:rsid w:val="00B505D3"/>
    <w:rsid w:val="00B51109"/>
    <w:rsid w:val="00B524BC"/>
    <w:rsid w:val="00B56368"/>
    <w:rsid w:val="00B567B8"/>
    <w:rsid w:val="00B56C7B"/>
    <w:rsid w:val="00B6054D"/>
    <w:rsid w:val="00B6083A"/>
    <w:rsid w:val="00B6106D"/>
    <w:rsid w:val="00B6181D"/>
    <w:rsid w:val="00B61E1D"/>
    <w:rsid w:val="00B64AE7"/>
    <w:rsid w:val="00B660D6"/>
    <w:rsid w:val="00B66DCE"/>
    <w:rsid w:val="00B670AF"/>
    <w:rsid w:val="00B72232"/>
    <w:rsid w:val="00B73D4F"/>
    <w:rsid w:val="00B75C91"/>
    <w:rsid w:val="00B7673A"/>
    <w:rsid w:val="00B76CE2"/>
    <w:rsid w:val="00B76FBC"/>
    <w:rsid w:val="00B81C34"/>
    <w:rsid w:val="00B824EA"/>
    <w:rsid w:val="00B830F2"/>
    <w:rsid w:val="00B84F3A"/>
    <w:rsid w:val="00B85FFD"/>
    <w:rsid w:val="00B90ED9"/>
    <w:rsid w:val="00B91350"/>
    <w:rsid w:val="00B915F2"/>
    <w:rsid w:val="00B91D61"/>
    <w:rsid w:val="00B91E25"/>
    <w:rsid w:val="00B920B2"/>
    <w:rsid w:val="00B95068"/>
    <w:rsid w:val="00BA009E"/>
    <w:rsid w:val="00BA0164"/>
    <w:rsid w:val="00BA0622"/>
    <w:rsid w:val="00BA0B56"/>
    <w:rsid w:val="00BA2C24"/>
    <w:rsid w:val="00BA51D9"/>
    <w:rsid w:val="00BA5867"/>
    <w:rsid w:val="00BA6359"/>
    <w:rsid w:val="00BA6EC9"/>
    <w:rsid w:val="00BA71E6"/>
    <w:rsid w:val="00BA7E7E"/>
    <w:rsid w:val="00BB0806"/>
    <w:rsid w:val="00BB1174"/>
    <w:rsid w:val="00BB166F"/>
    <w:rsid w:val="00BB2B22"/>
    <w:rsid w:val="00BB394D"/>
    <w:rsid w:val="00BB7973"/>
    <w:rsid w:val="00BC1BA1"/>
    <w:rsid w:val="00BC1BB5"/>
    <w:rsid w:val="00BC2272"/>
    <w:rsid w:val="00BC3DE5"/>
    <w:rsid w:val="00BC4B3D"/>
    <w:rsid w:val="00BC5CEF"/>
    <w:rsid w:val="00BD00DD"/>
    <w:rsid w:val="00BD0793"/>
    <w:rsid w:val="00BD0A6E"/>
    <w:rsid w:val="00BD1719"/>
    <w:rsid w:val="00BD1C88"/>
    <w:rsid w:val="00BD2E3C"/>
    <w:rsid w:val="00BD3B3E"/>
    <w:rsid w:val="00BD6F33"/>
    <w:rsid w:val="00BD7C56"/>
    <w:rsid w:val="00BE02C9"/>
    <w:rsid w:val="00BE1D54"/>
    <w:rsid w:val="00BE228C"/>
    <w:rsid w:val="00BE32F9"/>
    <w:rsid w:val="00BE4079"/>
    <w:rsid w:val="00BE4634"/>
    <w:rsid w:val="00BE4935"/>
    <w:rsid w:val="00BE5628"/>
    <w:rsid w:val="00BE6E0C"/>
    <w:rsid w:val="00BE76EA"/>
    <w:rsid w:val="00BE7D03"/>
    <w:rsid w:val="00BF0B6F"/>
    <w:rsid w:val="00BF2156"/>
    <w:rsid w:val="00BF3180"/>
    <w:rsid w:val="00BF31BC"/>
    <w:rsid w:val="00BF31F4"/>
    <w:rsid w:val="00BF3352"/>
    <w:rsid w:val="00BF3828"/>
    <w:rsid w:val="00BF6BEE"/>
    <w:rsid w:val="00BF6E94"/>
    <w:rsid w:val="00C002CE"/>
    <w:rsid w:val="00C028F0"/>
    <w:rsid w:val="00C02E91"/>
    <w:rsid w:val="00C05D9B"/>
    <w:rsid w:val="00C074C9"/>
    <w:rsid w:val="00C07B37"/>
    <w:rsid w:val="00C113A6"/>
    <w:rsid w:val="00C13172"/>
    <w:rsid w:val="00C147E2"/>
    <w:rsid w:val="00C16A02"/>
    <w:rsid w:val="00C1743E"/>
    <w:rsid w:val="00C177D6"/>
    <w:rsid w:val="00C20DFD"/>
    <w:rsid w:val="00C22C9A"/>
    <w:rsid w:val="00C23CA8"/>
    <w:rsid w:val="00C24305"/>
    <w:rsid w:val="00C248B4"/>
    <w:rsid w:val="00C25C63"/>
    <w:rsid w:val="00C25CA5"/>
    <w:rsid w:val="00C26018"/>
    <w:rsid w:val="00C27C96"/>
    <w:rsid w:val="00C30105"/>
    <w:rsid w:val="00C3031E"/>
    <w:rsid w:val="00C30444"/>
    <w:rsid w:val="00C30454"/>
    <w:rsid w:val="00C30594"/>
    <w:rsid w:val="00C30D72"/>
    <w:rsid w:val="00C3155D"/>
    <w:rsid w:val="00C317B7"/>
    <w:rsid w:val="00C3219A"/>
    <w:rsid w:val="00C34605"/>
    <w:rsid w:val="00C34ED7"/>
    <w:rsid w:val="00C354D0"/>
    <w:rsid w:val="00C35CAA"/>
    <w:rsid w:val="00C36555"/>
    <w:rsid w:val="00C365A4"/>
    <w:rsid w:val="00C36E69"/>
    <w:rsid w:val="00C37684"/>
    <w:rsid w:val="00C37FB3"/>
    <w:rsid w:val="00C40139"/>
    <w:rsid w:val="00C40431"/>
    <w:rsid w:val="00C41092"/>
    <w:rsid w:val="00C41378"/>
    <w:rsid w:val="00C41903"/>
    <w:rsid w:val="00C42A7C"/>
    <w:rsid w:val="00C43665"/>
    <w:rsid w:val="00C4560F"/>
    <w:rsid w:val="00C456ED"/>
    <w:rsid w:val="00C46CB8"/>
    <w:rsid w:val="00C46FA2"/>
    <w:rsid w:val="00C47DF9"/>
    <w:rsid w:val="00C50EF6"/>
    <w:rsid w:val="00C5119E"/>
    <w:rsid w:val="00C51504"/>
    <w:rsid w:val="00C53726"/>
    <w:rsid w:val="00C53D5F"/>
    <w:rsid w:val="00C53F6C"/>
    <w:rsid w:val="00C54619"/>
    <w:rsid w:val="00C54E26"/>
    <w:rsid w:val="00C54F01"/>
    <w:rsid w:val="00C553BC"/>
    <w:rsid w:val="00C56155"/>
    <w:rsid w:val="00C5621A"/>
    <w:rsid w:val="00C56847"/>
    <w:rsid w:val="00C56C18"/>
    <w:rsid w:val="00C577E5"/>
    <w:rsid w:val="00C57E9B"/>
    <w:rsid w:val="00C604FD"/>
    <w:rsid w:val="00C606BC"/>
    <w:rsid w:val="00C619E6"/>
    <w:rsid w:val="00C61C05"/>
    <w:rsid w:val="00C62D31"/>
    <w:rsid w:val="00C63042"/>
    <w:rsid w:val="00C638B4"/>
    <w:rsid w:val="00C659A8"/>
    <w:rsid w:val="00C660A5"/>
    <w:rsid w:val="00C663C9"/>
    <w:rsid w:val="00C670F7"/>
    <w:rsid w:val="00C67155"/>
    <w:rsid w:val="00C672F0"/>
    <w:rsid w:val="00C67A7E"/>
    <w:rsid w:val="00C707F5"/>
    <w:rsid w:val="00C70F9D"/>
    <w:rsid w:val="00C71118"/>
    <w:rsid w:val="00C72F23"/>
    <w:rsid w:val="00C74B83"/>
    <w:rsid w:val="00C7666A"/>
    <w:rsid w:val="00C76754"/>
    <w:rsid w:val="00C77AE7"/>
    <w:rsid w:val="00C77C4A"/>
    <w:rsid w:val="00C77E7E"/>
    <w:rsid w:val="00C8039E"/>
    <w:rsid w:val="00C8069A"/>
    <w:rsid w:val="00C81A0C"/>
    <w:rsid w:val="00C82BCA"/>
    <w:rsid w:val="00C82C6C"/>
    <w:rsid w:val="00C82D5D"/>
    <w:rsid w:val="00C83E87"/>
    <w:rsid w:val="00C851F4"/>
    <w:rsid w:val="00C8589F"/>
    <w:rsid w:val="00C85D86"/>
    <w:rsid w:val="00C863B1"/>
    <w:rsid w:val="00C872FC"/>
    <w:rsid w:val="00C875FF"/>
    <w:rsid w:val="00C90BC0"/>
    <w:rsid w:val="00C91123"/>
    <w:rsid w:val="00C91CF5"/>
    <w:rsid w:val="00C93367"/>
    <w:rsid w:val="00C93667"/>
    <w:rsid w:val="00C939E3"/>
    <w:rsid w:val="00C93F54"/>
    <w:rsid w:val="00C95175"/>
    <w:rsid w:val="00C957FC"/>
    <w:rsid w:val="00C958F4"/>
    <w:rsid w:val="00C95EA4"/>
    <w:rsid w:val="00C97028"/>
    <w:rsid w:val="00C97578"/>
    <w:rsid w:val="00C97B3F"/>
    <w:rsid w:val="00CA1F0A"/>
    <w:rsid w:val="00CA27B4"/>
    <w:rsid w:val="00CA2F73"/>
    <w:rsid w:val="00CA3324"/>
    <w:rsid w:val="00CA4408"/>
    <w:rsid w:val="00CA4675"/>
    <w:rsid w:val="00CA4ECA"/>
    <w:rsid w:val="00CA5B9B"/>
    <w:rsid w:val="00CA60A2"/>
    <w:rsid w:val="00CA7341"/>
    <w:rsid w:val="00CA7BDA"/>
    <w:rsid w:val="00CB0904"/>
    <w:rsid w:val="00CB135C"/>
    <w:rsid w:val="00CB14CE"/>
    <w:rsid w:val="00CB2523"/>
    <w:rsid w:val="00CB40FB"/>
    <w:rsid w:val="00CB4E7D"/>
    <w:rsid w:val="00CB503D"/>
    <w:rsid w:val="00CB6E4A"/>
    <w:rsid w:val="00CB6FA2"/>
    <w:rsid w:val="00CC115E"/>
    <w:rsid w:val="00CC4B77"/>
    <w:rsid w:val="00CC54F3"/>
    <w:rsid w:val="00CC6289"/>
    <w:rsid w:val="00CD045B"/>
    <w:rsid w:val="00CD0E1C"/>
    <w:rsid w:val="00CD1517"/>
    <w:rsid w:val="00CD1728"/>
    <w:rsid w:val="00CD1DD4"/>
    <w:rsid w:val="00CD3767"/>
    <w:rsid w:val="00CD515E"/>
    <w:rsid w:val="00CD7C63"/>
    <w:rsid w:val="00CD7DFA"/>
    <w:rsid w:val="00CE1139"/>
    <w:rsid w:val="00CE19EB"/>
    <w:rsid w:val="00CE1BD4"/>
    <w:rsid w:val="00CE31CF"/>
    <w:rsid w:val="00CF0A7B"/>
    <w:rsid w:val="00CF0C2C"/>
    <w:rsid w:val="00CF0C47"/>
    <w:rsid w:val="00CF2F97"/>
    <w:rsid w:val="00CF34AD"/>
    <w:rsid w:val="00CF409F"/>
    <w:rsid w:val="00CF46D7"/>
    <w:rsid w:val="00CF5246"/>
    <w:rsid w:val="00CF572F"/>
    <w:rsid w:val="00CF6779"/>
    <w:rsid w:val="00CF6EAE"/>
    <w:rsid w:val="00CF6F59"/>
    <w:rsid w:val="00D01665"/>
    <w:rsid w:val="00D033E4"/>
    <w:rsid w:val="00D0389A"/>
    <w:rsid w:val="00D03D00"/>
    <w:rsid w:val="00D04C13"/>
    <w:rsid w:val="00D113D2"/>
    <w:rsid w:val="00D1217B"/>
    <w:rsid w:val="00D122F5"/>
    <w:rsid w:val="00D14217"/>
    <w:rsid w:val="00D161CE"/>
    <w:rsid w:val="00D20289"/>
    <w:rsid w:val="00D20D4E"/>
    <w:rsid w:val="00D21600"/>
    <w:rsid w:val="00D219F8"/>
    <w:rsid w:val="00D21A13"/>
    <w:rsid w:val="00D21A4A"/>
    <w:rsid w:val="00D231EC"/>
    <w:rsid w:val="00D241C1"/>
    <w:rsid w:val="00D2705D"/>
    <w:rsid w:val="00D27817"/>
    <w:rsid w:val="00D27A18"/>
    <w:rsid w:val="00D27D51"/>
    <w:rsid w:val="00D305AB"/>
    <w:rsid w:val="00D315C6"/>
    <w:rsid w:val="00D324A5"/>
    <w:rsid w:val="00D32981"/>
    <w:rsid w:val="00D33DCB"/>
    <w:rsid w:val="00D34DB3"/>
    <w:rsid w:val="00D35232"/>
    <w:rsid w:val="00D352C3"/>
    <w:rsid w:val="00D37420"/>
    <w:rsid w:val="00D3784D"/>
    <w:rsid w:val="00D401CF"/>
    <w:rsid w:val="00D40661"/>
    <w:rsid w:val="00D41086"/>
    <w:rsid w:val="00D42ABB"/>
    <w:rsid w:val="00D43197"/>
    <w:rsid w:val="00D44B57"/>
    <w:rsid w:val="00D46910"/>
    <w:rsid w:val="00D46B63"/>
    <w:rsid w:val="00D47187"/>
    <w:rsid w:val="00D51061"/>
    <w:rsid w:val="00D5187E"/>
    <w:rsid w:val="00D525D1"/>
    <w:rsid w:val="00D55207"/>
    <w:rsid w:val="00D56122"/>
    <w:rsid w:val="00D56334"/>
    <w:rsid w:val="00D57641"/>
    <w:rsid w:val="00D57D80"/>
    <w:rsid w:val="00D60DAA"/>
    <w:rsid w:val="00D62635"/>
    <w:rsid w:val="00D63CF5"/>
    <w:rsid w:val="00D6507B"/>
    <w:rsid w:val="00D650DE"/>
    <w:rsid w:val="00D701A8"/>
    <w:rsid w:val="00D70BB4"/>
    <w:rsid w:val="00D712FA"/>
    <w:rsid w:val="00D725FA"/>
    <w:rsid w:val="00D72722"/>
    <w:rsid w:val="00D72E87"/>
    <w:rsid w:val="00D75007"/>
    <w:rsid w:val="00D76B94"/>
    <w:rsid w:val="00D8193D"/>
    <w:rsid w:val="00D82401"/>
    <w:rsid w:val="00D8500F"/>
    <w:rsid w:val="00D852D3"/>
    <w:rsid w:val="00D8744B"/>
    <w:rsid w:val="00D91344"/>
    <w:rsid w:val="00D92843"/>
    <w:rsid w:val="00D933B6"/>
    <w:rsid w:val="00D93633"/>
    <w:rsid w:val="00D95FB5"/>
    <w:rsid w:val="00D964CE"/>
    <w:rsid w:val="00D96DC3"/>
    <w:rsid w:val="00D977E5"/>
    <w:rsid w:val="00DA224C"/>
    <w:rsid w:val="00DA267F"/>
    <w:rsid w:val="00DA2EA5"/>
    <w:rsid w:val="00DA32BF"/>
    <w:rsid w:val="00DA4C7B"/>
    <w:rsid w:val="00DA71E2"/>
    <w:rsid w:val="00DB0FB9"/>
    <w:rsid w:val="00DB138D"/>
    <w:rsid w:val="00DB1B68"/>
    <w:rsid w:val="00DB230A"/>
    <w:rsid w:val="00DB2A06"/>
    <w:rsid w:val="00DB2D13"/>
    <w:rsid w:val="00DB2F21"/>
    <w:rsid w:val="00DB3705"/>
    <w:rsid w:val="00DB3B8C"/>
    <w:rsid w:val="00DB3D14"/>
    <w:rsid w:val="00DB4E7C"/>
    <w:rsid w:val="00DB5E2A"/>
    <w:rsid w:val="00DB657F"/>
    <w:rsid w:val="00DB6E31"/>
    <w:rsid w:val="00DB777B"/>
    <w:rsid w:val="00DC06EC"/>
    <w:rsid w:val="00DC09E5"/>
    <w:rsid w:val="00DC0B46"/>
    <w:rsid w:val="00DC2E59"/>
    <w:rsid w:val="00DC4DF8"/>
    <w:rsid w:val="00DC4F59"/>
    <w:rsid w:val="00DC5A58"/>
    <w:rsid w:val="00DC5B3E"/>
    <w:rsid w:val="00DC5C15"/>
    <w:rsid w:val="00DC6B25"/>
    <w:rsid w:val="00DD061F"/>
    <w:rsid w:val="00DD0D1E"/>
    <w:rsid w:val="00DD2B76"/>
    <w:rsid w:val="00DD2DC7"/>
    <w:rsid w:val="00DD45D4"/>
    <w:rsid w:val="00DD61F8"/>
    <w:rsid w:val="00DD6E5E"/>
    <w:rsid w:val="00DD70FF"/>
    <w:rsid w:val="00DD7388"/>
    <w:rsid w:val="00DE04E8"/>
    <w:rsid w:val="00DE1BF2"/>
    <w:rsid w:val="00DE51EB"/>
    <w:rsid w:val="00DE53AA"/>
    <w:rsid w:val="00DE5514"/>
    <w:rsid w:val="00DE5862"/>
    <w:rsid w:val="00DE6C6F"/>
    <w:rsid w:val="00DE7D51"/>
    <w:rsid w:val="00DF04FB"/>
    <w:rsid w:val="00DF157A"/>
    <w:rsid w:val="00DF1A86"/>
    <w:rsid w:val="00DF21D7"/>
    <w:rsid w:val="00DF3B5A"/>
    <w:rsid w:val="00DF561A"/>
    <w:rsid w:val="00DF6F42"/>
    <w:rsid w:val="00DF6F8B"/>
    <w:rsid w:val="00DF72E1"/>
    <w:rsid w:val="00E00145"/>
    <w:rsid w:val="00E01464"/>
    <w:rsid w:val="00E02232"/>
    <w:rsid w:val="00E0296C"/>
    <w:rsid w:val="00E02D6C"/>
    <w:rsid w:val="00E03C42"/>
    <w:rsid w:val="00E04678"/>
    <w:rsid w:val="00E059DF"/>
    <w:rsid w:val="00E07210"/>
    <w:rsid w:val="00E07B09"/>
    <w:rsid w:val="00E104FD"/>
    <w:rsid w:val="00E10599"/>
    <w:rsid w:val="00E118BD"/>
    <w:rsid w:val="00E11E62"/>
    <w:rsid w:val="00E12999"/>
    <w:rsid w:val="00E13E67"/>
    <w:rsid w:val="00E148B9"/>
    <w:rsid w:val="00E14A92"/>
    <w:rsid w:val="00E15E76"/>
    <w:rsid w:val="00E16104"/>
    <w:rsid w:val="00E176CA"/>
    <w:rsid w:val="00E17B5F"/>
    <w:rsid w:val="00E17C8C"/>
    <w:rsid w:val="00E20BD6"/>
    <w:rsid w:val="00E214A1"/>
    <w:rsid w:val="00E21E0E"/>
    <w:rsid w:val="00E232F5"/>
    <w:rsid w:val="00E24B2B"/>
    <w:rsid w:val="00E25461"/>
    <w:rsid w:val="00E25506"/>
    <w:rsid w:val="00E27226"/>
    <w:rsid w:val="00E318B9"/>
    <w:rsid w:val="00E31D74"/>
    <w:rsid w:val="00E32396"/>
    <w:rsid w:val="00E36EC9"/>
    <w:rsid w:val="00E42E5E"/>
    <w:rsid w:val="00E439B0"/>
    <w:rsid w:val="00E43F37"/>
    <w:rsid w:val="00E44681"/>
    <w:rsid w:val="00E45146"/>
    <w:rsid w:val="00E465BB"/>
    <w:rsid w:val="00E46C6D"/>
    <w:rsid w:val="00E46FED"/>
    <w:rsid w:val="00E50686"/>
    <w:rsid w:val="00E51670"/>
    <w:rsid w:val="00E522BA"/>
    <w:rsid w:val="00E545A1"/>
    <w:rsid w:val="00E5533C"/>
    <w:rsid w:val="00E5588E"/>
    <w:rsid w:val="00E56975"/>
    <w:rsid w:val="00E57FEE"/>
    <w:rsid w:val="00E60496"/>
    <w:rsid w:val="00E60726"/>
    <w:rsid w:val="00E60F9F"/>
    <w:rsid w:val="00E616E4"/>
    <w:rsid w:val="00E619E5"/>
    <w:rsid w:val="00E624E0"/>
    <w:rsid w:val="00E62B83"/>
    <w:rsid w:val="00E632E2"/>
    <w:rsid w:val="00E64367"/>
    <w:rsid w:val="00E6454D"/>
    <w:rsid w:val="00E705EA"/>
    <w:rsid w:val="00E71FAB"/>
    <w:rsid w:val="00E73C5E"/>
    <w:rsid w:val="00E746B1"/>
    <w:rsid w:val="00E77D38"/>
    <w:rsid w:val="00E8185F"/>
    <w:rsid w:val="00E81B93"/>
    <w:rsid w:val="00E81CCF"/>
    <w:rsid w:val="00E81D5D"/>
    <w:rsid w:val="00E81F51"/>
    <w:rsid w:val="00E82134"/>
    <w:rsid w:val="00E85BF6"/>
    <w:rsid w:val="00E86FA0"/>
    <w:rsid w:val="00E87F63"/>
    <w:rsid w:val="00E909C8"/>
    <w:rsid w:val="00E91181"/>
    <w:rsid w:val="00E91219"/>
    <w:rsid w:val="00E91E7B"/>
    <w:rsid w:val="00E9223F"/>
    <w:rsid w:val="00E929BA"/>
    <w:rsid w:val="00E93C16"/>
    <w:rsid w:val="00E95F13"/>
    <w:rsid w:val="00E96049"/>
    <w:rsid w:val="00EA12E1"/>
    <w:rsid w:val="00EA1955"/>
    <w:rsid w:val="00EA1A0C"/>
    <w:rsid w:val="00EA1BA2"/>
    <w:rsid w:val="00EA234D"/>
    <w:rsid w:val="00EA45D5"/>
    <w:rsid w:val="00EA4836"/>
    <w:rsid w:val="00EA49EC"/>
    <w:rsid w:val="00EA52E5"/>
    <w:rsid w:val="00EA7200"/>
    <w:rsid w:val="00EB03F2"/>
    <w:rsid w:val="00EB07D7"/>
    <w:rsid w:val="00EB1A69"/>
    <w:rsid w:val="00EB1B6E"/>
    <w:rsid w:val="00EB2029"/>
    <w:rsid w:val="00EB28B8"/>
    <w:rsid w:val="00EB3351"/>
    <w:rsid w:val="00EB3F26"/>
    <w:rsid w:val="00EB45A3"/>
    <w:rsid w:val="00EC0F16"/>
    <w:rsid w:val="00EC1591"/>
    <w:rsid w:val="00EC1A38"/>
    <w:rsid w:val="00EC1AFD"/>
    <w:rsid w:val="00EC1C95"/>
    <w:rsid w:val="00EC2021"/>
    <w:rsid w:val="00EC27FF"/>
    <w:rsid w:val="00EC2CB9"/>
    <w:rsid w:val="00EC304F"/>
    <w:rsid w:val="00EC30ED"/>
    <w:rsid w:val="00EC4BC1"/>
    <w:rsid w:val="00EC59FD"/>
    <w:rsid w:val="00EC5CFD"/>
    <w:rsid w:val="00EC69FF"/>
    <w:rsid w:val="00EC7305"/>
    <w:rsid w:val="00ED04C3"/>
    <w:rsid w:val="00ED060F"/>
    <w:rsid w:val="00ED1999"/>
    <w:rsid w:val="00ED1D28"/>
    <w:rsid w:val="00ED1F96"/>
    <w:rsid w:val="00ED2987"/>
    <w:rsid w:val="00ED2BBC"/>
    <w:rsid w:val="00ED34F9"/>
    <w:rsid w:val="00ED4B67"/>
    <w:rsid w:val="00ED52E0"/>
    <w:rsid w:val="00ED62A1"/>
    <w:rsid w:val="00ED7E1A"/>
    <w:rsid w:val="00EE05F4"/>
    <w:rsid w:val="00EE19D5"/>
    <w:rsid w:val="00EE6B49"/>
    <w:rsid w:val="00EF0224"/>
    <w:rsid w:val="00EF0AA0"/>
    <w:rsid w:val="00EF0B3A"/>
    <w:rsid w:val="00EF1C4A"/>
    <w:rsid w:val="00EF2A47"/>
    <w:rsid w:val="00EF2B46"/>
    <w:rsid w:val="00EF4816"/>
    <w:rsid w:val="00EF58E8"/>
    <w:rsid w:val="00EF5E60"/>
    <w:rsid w:val="00EF70AC"/>
    <w:rsid w:val="00F02602"/>
    <w:rsid w:val="00F04B9D"/>
    <w:rsid w:val="00F04EF2"/>
    <w:rsid w:val="00F06CA3"/>
    <w:rsid w:val="00F06D9D"/>
    <w:rsid w:val="00F074A9"/>
    <w:rsid w:val="00F0755D"/>
    <w:rsid w:val="00F10AEE"/>
    <w:rsid w:val="00F1102A"/>
    <w:rsid w:val="00F1106D"/>
    <w:rsid w:val="00F1277D"/>
    <w:rsid w:val="00F15166"/>
    <w:rsid w:val="00F16082"/>
    <w:rsid w:val="00F160F7"/>
    <w:rsid w:val="00F16A95"/>
    <w:rsid w:val="00F17D37"/>
    <w:rsid w:val="00F216FE"/>
    <w:rsid w:val="00F240DA"/>
    <w:rsid w:val="00F2421E"/>
    <w:rsid w:val="00F242B4"/>
    <w:rsid w:val="00F2438B"/>
    <w:rsid w:val="00F25AB9"/>
    <w:rsid w:val="00F25B40"/>
    <w:rsid w:val="00F26B7B"/>
    <w:rsid w:val="00F26CC2"/>
    <w:rsid w:val="00F27AB4"/>
    <w:rsid w:val="00F27AE5"/>
    <w:rsid w:val="00F27BF2"/>
    <w:rsid w:val="00F30CAE"/>
    <w:rsid w:val="00F30FB1"/>
    <w:rsid w:val="00F33197"/>
    <w:rsid w:val="00F35611"/>
    <w:rsid w:val="00F37A4C"/>
    <w:rsid w:val="00F37E91"/>
    <w:rsid w:val="00F40695"/>
    <w:rsid w:val="00F416FE"/>
    <w:rsid w:val="00F4256A"/>
    <w:rsid w:val="00F44706"/>
    <w:rsid w:val="00F45252"/>
    <w:rsid w:val="00F51E11"/>
    <w:rsid w:val="00F52341"/>
    <w:rsid w:val="00F5362E"/>
    <w:rsid w:val="00F54773"/>
    <w:rsid w:val="00F5518E"/>
    <w:rsid w:val="00F55474"/>
    <w:rsid w:val="00F615EE"/>
    <w:rsid w:val="00F629E2"/>
    <w:rsid w:val="00F62CEE"/>
    <w:rsid w:val="00F643E0"/>
    <w:rsid w:val="00F669CD"/>
    <w:rsid w:val="00F67E8B"/>
    <w:rsid w:val="00F71BB0"/>
    <w:rsid w:val="00F72786"/>
    <w:rsid w:val="00F72AE4"/>
    <w:rsid w:val="00F73C59"/>
    <w:rsid w:val="00F743A4"/>
    <w:rsid w:val="00F749D7"/>
    <w:rsid w:val="00F770C0"/>
    <w:rsid w:val="00F77823"/>
    <w:rsid w:val="00F77BF6"/>
    <w:rsid w:val="00F8164D"/>
    <w:rsid w:val="00F831E7"/>
    <w:rsid w:val="00F83457"/>
    <w:rsid w:val="00F83A1C"/>
    <w:rsid w:val="00F83C2F"/>
    <w:rsid w:val="00F83DCA"/>
    <w:rsid w:val="00F84A5E"/>
    <w:rsid w:val="00F85D39"/>
    <w:rsid w:val="00F861FA"/>
    <w:rsid w:val="00F86915"/>
    <w:rsid w:val="00F86CC4"/>
    <w:rsid w:val="00F90F2E"/>
    <w:rsid w:val="00F91BA6"/>
    <w:rsid w:val="00F9214C"/>
    <w:rsid w:val="00F925DE"/>
    <w:rsid w:val="00F9398F"/>
    <w:rsid w:val="00F944CF"/>
    <w:rsid w:val="00F94BE6"/>
    <w:rsid w:val="00F95ADB"/>
    <w:rsid w:val="00F96270"/>
    <w:rsid w:val="00FA0B33"/>
    <w:rsid w:val="00FA2070"/>
    <w:rsid w:val="00FA3A40"/>
    <w:rsid w:val="00FA418B"/>
    <w:rsid w:val="00FA4E0A"/>
    <w:rsid w:val="00FA5AB8"/>
    <w:rsid w:val="00FA5EF2"/>
    <w:rsid w:val="00FA6ECC"/>
    <w:rsid w:val="00FA750B"/>
    <w:rsid w:val="00FB00D4"/>
    <w:rsid w:val="00FB05A8"/>
    <w:rsid w:val="00FB06A6"/>
    <w:rsid w:val="00FB0EFD"/>
    <w:rsid w:val="00FB3699"/>
    <w:rsid w:val="00FB3900"/>
    <w:rsid w:val="00FB69D4"/>
    <w:rsid w:val="00FB722A"/>
    <w:rsid w:val="00FC1272"/>
    <w:rsid w:val="00FC1817"/>
    <w:rsid w:val="00FC195A"/>
    <w:rsid w:val="00FC1F79"/>
    <w:rsid w:val="00FC23D5"/>
    <w:rsid w:val="00FC2E38"/>
    <w:rsid w:val="00FC2E42"/>
    <w:rsid w:val="00FC45F4"/>
    <w:rsid w:val="00FC5062"/>
    <w:rsid w:val="00FC72E0"/>
    <w:rsid w:val="00FD1F92"/>
    <w:rsid w:val="00FD21B1"/>
    <w:rsid w:val="00FD39A4"/>
    <w:rsid w:val="00FD4863"/>
    <w:rsid w:val="00FD49AE"/>
    <w:rsid w:val="00FD57FA"/>
    <w:rsid w:val="00FD5F12"/>
    <w:rsid w:val="00FD6D3C"/>
    <w:rsid w:val="00FD6F1C"/>
    <w:rsid w:val="00FE04F3"/>
    <w:rsid w:val="00FE0548"/>
    <w:rsid w:val="00FE0792"/>
    <w:rsid w:val="00FE2373"/>
    <w:rsid w:val="00FE2C02"/>
    <w:rsid w:val="00FE311C"/>
    <w:rsid w:val="00FE3CB3"/>
    <w:rsid w:val="00FE3E5F"/>
    <w:rsid w:val="00FE5CB2"/>
    <w:rsid w:val="00FE5D95"/>
    <w:rsid w:val="00FE63FE"/>
    <w:rsid w:val="00FE6D9D"/>
    <w:rsid w:val="00FF01B1"/>
    <w:rsid w:val="00FF0593"/>
    <w:rsid w:val="00FF0704"/>
    <w:rsid w:val="00FF1881"/>
    <w:rsid w:val="00FF19B1"/>
    <w:rsid w:val="00FF21CE"/>
    <w:rsid w:val="00FF2E68"/>
    <w:rsid w:val="00FF367E"/>
    <w:rsid w:val="00FF3708"/>
    <w:rsid w:val="00FF4C0C"/>
    <w:rsid w:val="00FF5500"/>
    <w:rsid w:val="00FF56ED"/>
    <w:rsid w:val="00FF6085"/>
    <w:rsid w:val="00FF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2320B0C2"/>
  <w15:chartTrackingRefBased/>
  <w15:docId w15:val="{3B65DA7A-A6A2-4281-A7F3-80A275F3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64B9"/>
    <w:rPr>
      <w:sz w:val="24"/>
      <w:szCs w:val="24"/>
    </w:rPr>
  </w:style>
  <w:style w:type="paragraph" w:styleId="1">
    <w:name w:val="heading 1"/>
    <w:basedOn w:val="a"/>
    <w:link w:val="10"/>
    <w:qFormat/>
    <w:rsid w:val="00D56122"/>
    <w:pPr>
      <w:spacing w:before="100" w:beforeAutospacing="1" w:after="100" w:afterAutospacing="1"/>
      <w:outlineLvl w:val="0"/>
    </w:pPr>
    <w:rPr>
      <w:b/>
      <w:bCs/>
      <w:kern w:val="36"/>
      <w:sz w:val="48"/>
      <w:szCs w:val="48"/>
      <w:lang w:val="x-none" w:eastAsia="x-none"/>
    </w:rPr>
  </w:style>
  <w:style w:type="paragraph" w:styleId="2">
    <w:name w:val="heading 2"/>
    <w:basedOn w:val="a"/>
    <w:next w:val="a"/>
    <w:link w:val="20"/>
    <w:uiPriority w:val="9"/>
    <w:qFormat/>
    <w:rsid w:val="009C0A65"/>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8B372D"/>
    <w:pPr>
      <w:keepNext/>
      <w:spacing w:before="240" w:after="60"/>
      <w:outlineLvl w:val="2"/>
    </w:pPr>
    <w:rPr>
      <w:rFonts w:ascii="Cambria" w:hAnsi="Cambria"/>
      <w:b/>
      <w:bCs/>
      <w:sz w:val="26"/>
      <w:szCs w:val="26"/>
      <w:lang w:val="x-none" w:eastAsia="x-none"/>
    </w:rPr>
  </w:style>
  <w:style w:type="paragraph" w:styleId="4">
    <w:name w:val="heading 4"/>
    <w:basedOn w:val="a"/>
    <w:next w:val="a"/>
    <w:qFormat/>
    <w:rsid w:val="009023EC"/>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D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3D64B9"/>
    <w:pPr>
      <w:tabs>
        <w:tab w:val="center" w:pos="4677"/>
        <w:tab w:val="right" w:pos="9355"/>
      </w:tabs>
    </w:pPr>
    <w:rPr>
      <w:lang w:val="x-none" w:eastAsia="x-none"/>
    </w:rPr>
  </w:style>
  <w:style w:type="character" w:styleId="a6">
    <w:name w:val="page number"/>
    <w:basedOn w:val="a0"/>
    <w:rsid w:val="003D64B9"/>
  </w:style>
  <w:style w:type="paragraph" w:styleId="a7">
    <w:name w:val="header"/>
    <w:basedOn w:val="a"/>
    <w:link w:val="a8"/>
    <w:rsid w:val="003D64B9"/>
    <w:pPr>
      <w:tabs>
        <w:tab w:val="center" w:pos="4677"/>
        <w:tab w:val="right" w:pos="9355"/>
      </w:tabs>
    </w:pPr>
    <w:rPr>
      <w:lang w:val="x-none" w:eastAsia="x-none"/>
    </w:rPr>
  </w:style>
  <w:style w:type="paragraph" w:customStyle="1" w:styleId="11">
    <w:name w:val="Знак Знак1 Знак Знак Знак Знак"/>
    <w:basedOn w:val="a"/>
    <w:rsid w:val="003D64B9"/>
    <w:pPr>
      <w:spacing w:after="160" w:line="240" w:lineRule="exact"/>
    </w:pPr>
    <w:rPr>
      <w:rFonts w:ascii="Verdana" w:hAnsi="Verdana" w:cs="Verdana"/>
      <w:sz w:val="20"/>
      <w:szCs w:val="20"/>
      <w:lang w:val="en-US" w:eastAsia="en-US"/>
    </w:rPr>
  </w:style>
  <w:style w:type="paragraph" w:styleId="a9">
    <w:name w:val="footnote text"/>
    <w:basedOn w:val="a"/>
    <w:link w:val="aa"/>
    <w:rsid w:val="003D64B9"/>
    <w:rPr>
      <w:sz w:val="20"/>
      <w:szCs w:val="20"/>
    </w:rPr>
  </w:style>
  <w:style w:type="character" w:styleId="ab">
    <w:name w:val="footnote reference"/>
    <w:semiHidden/>
    <w:rsid w:val="003D64B9"/>
    <w:rPr>
      <w:vertAlign w:val="superscript"/>
    </w:rPr>
  </w:style>
  <w:style w:type="paragraph" w:styleId="ac">
    <w:name w:val="Body Text"/>
    <w:basedOn w:val="a"/>
    <w:link w:val="ad"/>
    <w:rsid w:val="00887063"/>
    <w:pPr>
      <w:spacing w:after="120"/>
    </w:pPr>
    <w:rPr>
      <w:lang w:val="x-none" w:eastAsia="x-none"/>
    </w:rPr>
  </w:style>
  <w:style w:type="paragraph" w:customStyle="1" w:styleId="ae">
    <w:name w:val="Знак"/>
    <w:basedOn w:val="a"/>
    <w:rsid w:val="00F04EF2"/>
    <w:pPr>
      <w:spacing w:after="160" w:line="240" w:lineRule="exact"/>
    </w:pPr>
    <w:rPr>
      <w:rFonts w:ascii="Verdana" w:hAnsi="Verdana" w:cs="Verdana"/>
      <w:sz w:val="20"/>
      <w:szCs w:val="20"/>
      <w:lang w:val="en-US" w:eastAsia="en-US"/>
    </w:rPr>
  </w:style>
  <w:style w:type="character" w:styleId="af">
    <w:name w:val="Hyperlink"/>
    <w:uiPriority w:val="99"/>
    <w:rsid w:val="0059788C"/>
    <w:rPr>
      <w:color w:val="0000FF"/>
      <w:u w:val="single"/>
    </w:rPr>
  </w:style>
  <w:style w:type="paragraph" w:customStyle="1" w:styleId="12">
    <w:name w:val=" Знак Знак1 Знак Знак Знак Знак"/>
    <w:basedOn w:val="a"/>
    <w:rsid w:val="007D505A"/>
    <w:pPr>
      <w:spacing w:after="160" w:line="240" w:lineRule="exact"/>
    </w:pPr>
    <w:rPr>
      <w:rFonts w:ascii="Verdana" w:hAnsi="Verdana" w:cs="Verdana"/>
      <w:sz w:val="20"/>
      <w:szCs w:val="20"/>
      <w:lang w:val="en-US" w:eastAsia="en-US"/>
    </w:rPr>
  </w:style>
  <w:style w:type="paragraph" w:customStyle="1" w:styleId="Default">
    <w:name w:val="Default"/>
    <w:rsid w:val="00FE3E5F"/>
    <w:pPr>
      <w:autoSpaceDE w:val="0"/>
      <w:autoSpaceDN w:val="0"/>
      <w:adjustRightInd w:val="0"/>
    </w:pPr>
    <w:rPr>
      <w:color w:val="000000"/>
      <w:sz w:val="24"/>
      <w:szCs w:val="24"/>
    </w:rPr>
  </w:style>
  <w:style w:type="character" w:styleId="af0">
    <w:name w:val="FollowedHyperlink"/>
    <w:rsid w:val="00482B17"/>
    <w:rPr>
      <w:color w:val="800080"/>
      <w:u w:val="single"/>
    </w:rPr>
  </w:style>
  <w:style w:type="paragraph" w:customStyle="1" w:styleId="BodyL">
    <w:name w:val="BodyL."/>
    <w:basedOn w:val="a"/>
    <w:rsid w:val="00F25AB9"/>
    <w:pPr>
      <w:spacing w:line="360" w:lineRule="auto"/>
      <w:ind w:firstLine="567"/>
      <w:jc w:val="both"/>
    </w:pPr>
    <w:rPr>
      <w:szCs w:val="20"/>
      <w:lang w:eastAsia="en-US"/>
    </w:rPr>
  </w:style>
  <w:style w:type="paragraph" w:customStyle="1" w:styleId="13">
    <w:name w:val="1"/>
    <w:basedOn w:val="a"/>
    <w:rsid w:val="00187678"/>
    <w:pPr>
      <w:spacing w:after="160" w:line="240" w:lineRule="exact"/>
    </w:pPr>
    <w:rPr>
      <w:rFonts w:ascii="Verdana" w:hAnsi="Verdana" w:cs="Verdana"/>
      <w:sz w:val="20"/>
      <w:szCs w:val="20"/>
      <w:lang w:val="en-US" w:eastAsia="en-US"/>
    </w:rPr>
  </w:style>
  <w:style w:type="paragraph" w:customStyle="1" w:styleId="References">
    <w:name w:val="References"/>
    <w:basedOn w:val="a"/>
    <w:rsid w:val="007A0011"/>
    <w:pPr>
      <w:numPr>
        <w:numId w:val="10"/>
      </w:numPr>
      <w:spacing w:line="360" w:lineRule="auto"/>
      <w:jc w:val="both"/>
    </w:pPr>
    <w:rPr>
      <w:szCs w:val="20"/>
      <w:lang w:eastAsia="en-US"/>
    </w:rPr>
  </w:style>
  <w:style w:type="paragraph" w:styleId="af1">
    <w:name w:val="Body Text Indent"/>
    <w:basedOn w:val="a"/>
    <w:link w:val="af2"/>
    <w:rsid w:val="00372B43"/>
    <w:pPr>
      <w:spacing w:after="120"/>
      <w:ind w:left="283"/>
    </w:pPr>
    <w:rPr>
      <w:lang w:val="x-none" w:eastAsia="x-none"/>
    </w:rPr>
  </w:style>
  <w:style w:type="paragraph" w:styleId="af3">
    <w:name w:val="Block Text"/>
    <w:basedOn w:val="a"/>
    <w:rsid w:val="00642889"/>
    <w:pPr>
      <w:ind w:left="-108" w:right="-108"/>
      <w:jc w:val="center"/>
    </w:pPr>
    <w:rPr>
      <w:sz w:val="20"/>
      <w:szCs w:val="20"/>
    </w:rPr>
  </w:style>
  <w:style w:type="character" w:customStyle="1" w:styleId="apple-converted-space">
    <w:name w:val="apple-converted-space"/>
    <w:basedOn w:val="a0"/>
    <w:rsid w:val="008C2D50"/>
  </w:style>
  <w:style w:type="paragraph" w:customStyle="1" w:styleId="volissue">
    <w:name w:val="volissue"/>
    <w:basedOn w:val="a"/>
    <w:rsid w:val="00D56122"/>
    <w:pPr>
      <w:spacing w:before="100" w:beforeAutospacing="1" w:after="100" w:afterAutospacing="1"/>
    </w:pPr>
  </w:style>
  <w:style w:type="paragraph" w:styleId="af4">
    <w:name w:val="Normal (Web)"/>
    <w:basedOn w:val="a"/>
    <w:rsid w:val="006B519A"/>
    <w:pPr>
      <w:spacing w:before="100" w:beforeAutospacing="1" w:after="100" w:afterAutospacing="1"/>
    </w:pPr>
  </w:style>
  <w:style w:type="character" w:customStyle="1" w:styleId="w">
    <w:name w:val="w"/>
    <w:basedOn w:val="a0"/>
    <w:rsid w:val="008B372D"/>
  </w:style>
  <w:style w:type="character" w:customStyle="1" w:styleId="30">
    <w:name w:val="Заголовок 3 Знак"/>
    <w:link w:val="3"/>
    <w:rsid w:val="008B372D"/>
    <w:rPr>
      <w:rFonts w:ascii="Cambria" w:eastAsia="Times New Roman" w:hAnsi="Cambria" w:cs="Times New Roman"/>
      <w:b/>
      <w:bCs/>
      <w:sz w:val="26"/>
      <w:szCs w:val="26"/>
    </w:rPr>
  </w:style>
  <w:style w:type="character" w:customStyle="1" w:styleId="bigtext">
    <w:name w:val="bigtext"/>
    <w:basedOn w:val="a0"/>
    <w:rsid w:val="00614C3E"/>
  </w:style>
  <w:style w:type="paragraph" w:customStyle="1" w:styleId="Char">
    <w:name w:val="Знак Char"/>
    <w:basedOn w:val="a"/>
    <w:rsid w:val="009C0A65"/>
    <w:pPr>
      <w:ind w:firstLine="709"/>
      <w:jc w:val="both"/>
    </w:pPr>
  </w:style>
  <w:style w:type="character" w:styleId="af5">
    <w:name w:val="Emphasis"/>
    <w:uiPriority w:val="20"/>
    <w:qFormat/>
    <w:rsid w:val="009C0A65"/>
    <w:rPr>
      <w:i/>
      <w:iCs/>
    </w:rPr>
  </w:style>
  <w:style w:type="character" w:customStyle="1" w:styleId="10">
    <w:name w:val="Заголовок 1 Знак"/>
    <w:link w:val="1"/>
    <w:rsid w:val="00A4380E"/>
    <w:rPr>
      <w:b/>
      <w:bCs/>
      <w:kern w:val="36"/>
      <w:sz w:val="48"/>
      <w:szCs w:val="48"/>
    </w:rPr>
  </w:style>
  <w:style w:type="character" w:customStyle="1" w:styleId="20">
    <w:name w:val="Заголовок 2 Знак"/>
    <w:link w:val="2"/>
    <w:uiPriority w:val="9"/>
    <w:rsid w:val="00A4380E"/>
    <w:rPr>
      <w:rFonts w:ascii="Arial" w:hAnsi="Arial" w:cs="Arial"/>
      <w:b/>
      <w:bCs/>
      <w:i/>
      <w:iCs/>
      <w:sz w:val="28"/>
      <w:szCs w:val="28"/>
    </w:rPr>
  </w:style>
  <w:style w:type="character" w:customStyle="1" w:styleId="postauthor">
    <w:name w:val="postauthor"/>
    <w:basedOn w:val="a0"/>
    <w:rsid w:val="00A4380E"/>
  </w:style>
  <w:style w:type="paragraph" w:customStyle="1" w:styleId="lead">
    <w:name w:val="lead"/>
    <w:basedOn w:val="a"/>
    <w:rsid w:val="00A4380E"/>
    <w:pPr>
      <w:spacing w:before="100" w:beforeAutospacing="1" w:after="100" w:afterAutospacing="1"/>
    </w:pPr>
  </w:style>
  <w:style w:type="paragraph" w:customStyle="1" w:styleId="paragraph">
    <w:name w:val="paragraph"/>
    <w:basedOn w:val="a"/>
    <w:rsid w:val="00A4380E"/>
    <w:pPr>
      <w:spacing w:before="100" w:beforeAutospacing="1" w:after="100" w:afterAutospacing="1"/>
    </w:pPr>
  </w:style>
  <w:style w:type="character" w:customStyle="1" w:styleId="smallcaps">
    <w:name w:val="smallcaps"/>
    <w:basedOn w:val="a0"/>
    <w:rsid w:val="00A4380E"/>
  </w:style>
  <w:style w:type="paragraph" w:customStyle="1" w:styleId="asidetitle">
    <w:name w:val="aside__title"/>
    <w:basedOn w:val="a"/>
    <w:rsid w:val="00A4380E"/>
    <w:pPr>
      <w:spacing w:before="100" w:beforeAutospacing="1" w:after="100" w:afterAutospacing="1"/>
    </w:pPr>
  </w:style>
  <w:style w:type="character" w:styleId="af6">
    <w:name w:val="Strong"/>
    <w:uiPriority w:val="22"/>
    <w:qFormat/>
    <w:rsid w:val="00A4380E"/>
    <w:rPr>
      <w:b/>
      <w:bCs/>
    </w:rPr>
  </w:style>
  <w:style w:type="character" w:customStyle="1" w:styleId="ruble">
    <w:name w:val="ruble"/>
    <w:basedOn w:val="a0"/>
    <w:rsid w:val="00A4380E"/>
  </w:style>
  <w:style w:type="character" w:customStyle="1" w:styleId="a5">
    <w:name w:val="Нижний колонтитул Знак"/>
    <w:link w:val="a4"/>
    <w:rsid w:val="00A4380E"/>
    <w:rPr>
      <w:sz w:val="24"/>
      <w:szCs w:val="24"/>
    </w:rPr>
  </w:style>
  <w:style w:type="character" w:customStyle="1" w:styleId="a8">
    <w:name w:val="Верхний колонтитул Знак"/>
    <w:link w:val="a7"/>
    <w:rsid w:val="00A4380E"/>
    <w:rPr>
      <w:sz w:val="24"/>
      <w:szCs w:val="24"/>
    </w:rPr>
  </w:style>
  <w:style w:type="character" w:customStyle="1" w:styleId="aa">
    <w:name w:val="Текст сноски Знак"/>
    <w:basedOn w:val="a0"/>
    <w:link w:val="a9"/>
    <w:rsid w:val="00A4380E"/>
  </w:style>
  <w:style w:type="character" w:customStyle="1" w:styleId="ad">
    <w:name w:val="Основной текст Знак"/>
    <w:link w:val="ac"/>
    <w:rsid w:val="00A4380E"/>
    <w:rPr>
      <w:sz w:val="24"/>
      <w:szCs w:val="24"/>
    </w:rPr>
  </w:style>
  <w:style w:type="character" w:customStyle="1" w:styleId="af2">
    <w:name w:val="Основной текст с отступом Знак"/>
    <w:link w:val="af1"/>
    <w:rsid w:val="00A4380E"/>
    <w:rPr>
      <w:sz w:val="24"/>
      <w:szCs w:val="24"/>
    </w:rPr>
  </w:style>
  <w:style w:type="character" w:customStyle="1" w:styleId="af7">
    <w:name w:val="Текст выноски Знак"/>
    <w:link w:val="af8"/>
    <w:rsid w:val="00A4380E"/>
    <w:rPr>
      <w:rFonts w:ascii="Tahoma" w:hAnsi="Tahoma" w:cs="Tahoma"/>
      <w:sz w:val="16"/>
      <w:szCs w:val="16"/>
    </w:rPr>
  </w:style>
  <w:style w:type="paragraph" w:styleId="af8">
    <w:name w:val="Balloon Text"/>
    <w:basedOn w:val="a"/>
    <w:link w:val="af7"/>
    <w:rsid w:val="00A4380E"/>
    <w:rPr>
      <w:rFonts w:ascii="Tahoma" w:hAnsi="Tahoma"/>
      <w:sz w:val="16"/>
      <w:szCs w:val="16"/>
      <w:lang w:val="x-none" w:eastAsia="x-none"/>
    </w:rPr>
  </w:style>
  <w:style w:type="character" w:customStyle="1" w:styleId="14">
    <w:name w:val="Текст выноски Знак1"/>
    <w:rsid w:val="00A4380E"/>
    <w:rPr>
      <w:rFonts w:ascii="Tahoma" w:hAnsi="Tahoma" w:cs="Tahoma"/>
      <w:sz w:val="16"/>
      <w:szCs w:val="16"/>
    </w:rPr>
  </w:style>
  <w:style w:type="paragraph" w:customStyle="1" w:styleId="af9">
    <w:name w:val=" Знак Знак Знак Знак Знак"/>
    <w:basedOn w:val="a"/>
    <w:rsid w:val="00A4380E"/>
    <w:pPr>
      <w:spacing w:after="160" w:line="240" w:lineRule="exact"/>
    </w:pPr>
    <w:rPr>
      <w:rFonts w:ascii="Verdana" w:hAnsi="Verdana" w:cs="Verdana"/>
      <w:sz w:val="20"/>
      <w:szCs w:val="20"/>
      <w:lang w:val="en-US" w:eastAsia="en-US"/>
    </w:rPr>
  </w:style>
  <w:style w:type="character" w:styleId="afa">
    <w:name w:val="annotation reference"/>
    <w:rsid w:val="00A4380E"/>
    <w:rPr>
      <w:sz w:val="16"/>
      <w:szCs w:val="16"/>
    </w:rPr>
  </w:style>
  <w:style w:type="paragraph" w:styleId="afb">
    <w:name w:val="annotation text"/>
    <w:basedOn w:val="a"/>
    <w:link w:val="afc"/>
    <w:rsid w:val="00A4380E"/>
    <w:rPr>
      <w:sz w:val="20"/>
      <w:szCs w:val="20"/>
    </w:rPr>
  </w:style>
  <w:style w:type="character" w:customStyle="1" w:styleId="afc">
    <w:name w:val="Текст примечания Знак"/>
    <w:basedOn w:val="a0"/>
    <w:link w:val="afb"/>
    <w:rsid w:val="00A4380E"/>
  </w:style>
  <w:style w:type="paragraph" w:styleId="afd">
    <w:name w:val="annotation subject"/>
    <w:basedOn w:val="afb"/>
    <w:next w:val="afb"/>
    <w:link w:val="afe"/>
    <w:rsid w:val="00A4380E"/>
    <w:rPr>
      <w:b/>
      <w:bCs/>
      <w:lang w:val="x-none" w:eastAsia="x-none"/>
    </w:rPr>
  </w:style>
  <w:style w:type="character" w:customStyle="1" w:styleId="afe">
    <w:name w:val="Тема примечания Знак"/>
    <w:link w:val="afd"/>
    <w:rsid w:val="00A4380E"/>
    <w:rPr>
      <w:b/>
      <w:bCs/>
      <w:lang w:val="x-none" w:eastAsia="x-none"/>
    </w:rPr>
  </w:style>
  <w:style w:type="paragraph" w:customStyle="1" w:styleId="Abstract">
    <w:name w:val="Abstract"/>
    <w:basedOn w:val="a"/>
    <w:rsid w:val="00E60F9F"/>
    <w:pPr>
      <w:spacing w:before="120" w:after="120"/>
      <w:jc w:val="both"/>
    </w:pPr>
    <w:rPr>
      <w:sz w:val="20"/>
      <w:szCs w:val="20"/>
      <w:lang w:eastAsia="en-US"/>
    </w:rPr>
  </w:style>
  <w:style w:type="paragraph" w:customStyle="1" w:styleId="TitleArticle">
    <w:name w:val="TitleArticle"/>
    <w:basedOn w:val="a"/>
    <w:rsid w:val="00B824EA"/>
    <w:pPr>
      <w:spacing w:before="240" w:after="360" w:line="360" w:lineRule="auto"/>
      <w:jc w:val="center"/>
      <w:outlineLvl w:val="0"/>
    </w:pPr>
    <w:rPr>
      <w:b/>
      <w:caps/>
      <w:sz w:val="28"/>
      <w:szCs w:val="20"/>
      <w:lang w:eastAsia="en-US"/>
    </w:rPr>
  </w:style>
  <w:style w:type="paragraph" w:customStyle="1" w:styleId="aff">
    <w:basedOn w:val="a"/>
    <w:next w:val="af4"/>
    <w:unhideWhenUsed/>
    <w:rsid w:val="00CA7341"/>
    <w:pPr>
      <w:spacing w:before="100" w:beforeAutospacing="1" w:after="100" w:afterAutospacing="1"/>
    </w:pPr>
  </w:style>
  <w:style w:type="paragraph" w:styleId="aff0">
    <w:name w:val="List Paragraph"/>
    <w:basedOn w:val="a"/>
    <w:uiPriority w:val="34"/>
    <w:qFormat/>
    <w:rsid w:val="0097221F"/>
    <w:pPr>
      <w:spacing w:after="160" w:line="259" w:lineRule="auto"/>
      <w:ind w:left="720"/>
      <w:contextualSpacing/>
    </w:pPr>
    <w:rPr>
      <w:rFonts w:ascii="Calibri" w:eastAsia="Calibri" w:hAnsi="Calibri"/>
      <w:sz w:val="22"/>
      <w:szCs w:val="22"/>
      <w:lang w:eastAsia="en-US"/>
    </w:rPr>
  </w:style>
  <w:style w:type="character" w:styleId="aff1">
    <w:name w:val="Unresolved Mention"/>
    <w:uiPriority w:val="99"/>
    <w:semiHidden/>
    <w:unhideWhenUsed/>
    <w:rsid w:val="00E43F37"/>
    <w:rPr>
      <w:color w:val="605E5C"/>
      <w:shd w:val="clear" w:color="auto" w:fill="E1DFDD"/>
    </w:rPr>
  </w:style>
  <w:style w:type="paragraph" w:styleId="HTML">
    <w:name w:val="HTML Preformatted"/>
    <w:basedOn w:val="a"/>
    <w:link w:val="HTML0"/>
    <w:uiPriority w:val="99"/>
    <w:unhideWhenUsed/>
    <w:rsid w:val="00A43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A43498"/>
    <w:rPr>
      <w:rFonts w:ascii="Courier New" w:hAnsi="Courier New" w:cs="Courier New"/>
    </w:rPr>
  </w:style>
  <w:style w:type="character" w:customStyle="1" w:styleId="y2iqfc">
    <w:name w:val="y2iqfc"/>
    <w:basedOn w:val="a0"/>
    <w:rsid w:val="00A43498"/>
  </w:style>
  <w:style w:type="paragraph" w:styleId="aff2">
    <w:name w:val="Title"/>
    <w:basedOn w:val="a"/>
    <w:next w:val="a"/>
    <w:link w:val="aff3"/>
    <w:qFormat/>
    <w:rsid w:val="00C42A7C"/>
    <w:pPr>
      <w:spacing w:before="240" w:after="60"/>
      <w:jc w:val="center"/>
      <w:outlineLvl w:val="0"/>
    </w:pPr>
    <w:rPr>
      <w:rFonts w:ascii="Calibri Light" w:hAnsi="Calibri Light"/>
      <w:b/>
      <w:bCs/>
      <w:kern w:val="28"/>
      <w:sz w:val="32"/>
      <w:szCs w:val="32"/>
    </w:rPr>
  </w:style>
  <w:style w:type="character" w:customStyle="1" w:styleId="aff3">
    <w:name w:val="Заголовок Знак"/>
    <w:link w:val="aff2"/>
    <w:rsid w:val="00C42A7C"/>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890">
      <w:bodyDiv w:val="1"/>
      <w:marLeft w:val="0"/>
      <w:marRight w:val="0"/>
      <w:marTop w:val="0"/>
      <w:marBottom w:val="0"/>
      <w:divBdr>
        <w:top w:val="none" w:sz="0" w:space="0" w:color="auto"/>
        <w:left w:val="none" w:sz="0" w:space="0" w:color="auto"/>
        <w:bottom w:val="none" w:sz="0" w:space="0" w:color="auto"/>
        <w:right w:val="none" w:sz="0" w:space="0" w:color="auto"/>
      </w:divBdr>
    </w:div>
    <w:div w:id="190456977">
      <w:bodyDiv w:val="1"/>
      <w:marLeft w:val="0"/>
      <w:marRight w:val="0"/>
      <w:marTop w:val="0"/>
      <w:marBottom w:val="0"/>
      <w:divBdr>
        <w:top w:val="none" w:sz="0" w:space="0" w:color="auto"/>
        <w:left w:val="none" w:sz="0" w:space="0" w:color="auto"/>
        <w:bottom w:val="none" w:sz="0" w:space="0" w:color="auto"/>
        <w:right w:val="none" w:sz="0" w:space="0" w:color="auto"/>
      </w:divBdr>
    </w:div>
    <w:div w:id="217404465">
      <w:bodyDiv w:val="1"/>
      <w:marLeft w:val="0"/>
      <w:marRight w:val="0"/>
      <w:marTop w:val="0"/>
      <w:marBottom w:val="0"/>
      <w:divBdr>
        <w:top w:val="none" w:sz="0" w:space="0" w:color="auto"/>
        <w:left w:val="none" w:sz="0" w:space="0" w:color="auto"/>
        <w:bottom w:val="none" w:sz="0" w:space="0" w:color="auto"/>
        <w:right w:val="none" w:sz="0" w:space="0" w:color="auto"/>
      </w:divBdr>
    </w:div>
    <w:div w:id="237448155">
      <w:bodyDiv w:val="1"/>
      <w:marLeft w:val="0"/>
      <w:marRight w:val="0"/>
      <w:marTop w:val="0"/>
      <w:marBottom w:val="0"/>
      <w:divBdr>
        <w:top w:val="none" w:sz="0" w:space="0" w:color="auto"/>
        <w:left w:val="none" w:sz="0" w:space="0" w:color="auto"/>
        <w:bottom w:val="none" w:sz="0" w:space="0" w:color="auto"/>
        <w:right w:val="none" w:sz="0" w:space="0" w:color="auto"/>
      </w:divBdr>
    </w:div>
    <w:div w:id="259336013">
      <w:bodyDiv w:val="1"/>
      <w:marLeft w:val="0"/>
      <w:marRight w:val="0"/>
      <w:marTop w:val="0"/>
      <w:marBottom w:val="0"/>
      <w:divBdr>
        <w:top w:val="none" w:sz="0" w:space="0" w:color="auto"/>
        <w:left w:val="none" w:sz="0" w:space="0" w:color="auto"/>
        <w:bottom w:val="none" w:sz="0" w:space="0" w:color="auto"/>
        <w:right w:val="none" w:sz="0" w:space="0" w:color="auto"/>
      </w:divBdr>
    </w:div>
    <w:div w:id="291252514">
      <w:bodyDiv w:val="1"/>
      <w:marLeft w:val="0"/>
      <w:marRight w:val="0"/>
      <w:marTop w:val="0"/>
      <w:marBottom w:val="0"/>
      <w:divBdr>
        <w:top w:val="none" w:sz="0" w:space="0" w:color="auto"/>
        <w:left w:val="none" w:sz="0" w:space="0" w:color="auto"/>
        <w:bottom w:val="none" w:sz="0" w:space="0" w:color="auto"/>
        <w:right w:val="none" w:sz="0" w:space="0" w:color="auto"/>
      </w:divBdr>
    </w:div>
    <w:div w:id="332268332">
      <w:bodyDiv w:val="1"/>
      <w:marLeft w:val="0"/>
      <w:marRight w:val="0"/>
      <w:marTop w:val="0"/>
      <w:marBottom w:val="0"/>
      <w:divBdr>
        <w:top w:val="none" w:sz="0" w:space="0" w:color="auto"/>
        <w:left w:val="none" w:sz="0" w:space="0" w:color="auto"/>
        <w:bottom w:val="none" w:sz="0" w:space="0" w:color="auto"/>
        <w:right w:val="none" w:sz="0" w:space="0" w:color="auto"/>
      </w:divBdr>
    </w:div>
    <w:div w:id="382144266">
      <w:bodyDiv w:val="1"/>
      <w:marLeft w:val="0"/>
      <w:marRight w:val="0"/>
      <w:marTop w:val="0"/>
      <w:marBottom w:val="0"/>
      <w:divBdr>
        <w:top w:val="none" w:sz="0" w:space="0" w:color="auto"/>
        <w:left w:val="none" w:sz="0" w:space="0" w:color="auto"/>
        <w:bottom w:val="none" w:sz="0" w:space="0" w:color="auto"/>
        <w:right w:val="none" w:sz="0" w:space="0" w:color="auto"/>
      </w:divBdr>
      <w:divsChild>
        <w:div w:id="2067022950">
          <w:marLeft w:val="0"/>
          <w:marRight w:val="0"/>
          <w:marTop w:val="265"/>
          <w:marBottom w:val="0"/>
          <w:divBdr>
            <w:top w:val="none" w:sz="0" w:space="0" w:color="auto"/>
            <w:left w:val="none" w:sz="0" w:space="0" w:color="auto"/>
            <w:bottom w:val="none" w:sz="0" w:space="0" w:color="auto"/>
            <w:right w:val="none" w:sz="0" w:space="0" w:color="auto"/>
          </w:divBdr>
        </w:div>
      </w:divsChild>
    </w:div>
    <w:div w:id="479419688">
      <w:bodyDiv w:val="1"/>
      <w:marLeft w:val="0"/>
      <w:marRight w:val="0"/>
      <w:marTop w:val="0"/>
      <w:marBottom w:val="0"/>
      <w:divBdr>
        <w:top w:val="none" w:sz="0" w:space="0" w:color="auto"/>
        <w:left w:val="none" w:sz="0" w:space="0" w:color="auto"/>
        <w:bottom w:val="none" w:sz="0" w:space="0" w:color="auto"/>
        <w:right w:val="none" w:sz="0" w:space="0" w:color="auto"/>
      </w:divBdr>
    </w:div>
    <w:div w:id="512500013">
      <w:bodyDiv w:val="1"/>
      <w:marLeft w:val="0"/>
      <w:marRight w:val="0"/>
      <w:marTop w:val="0"/>
      <w:marBottom w:val="0"/>
      <w:divBdr>
        <w:top w:val="none" w:sz="0" w:space="0" w:color="auto"/>
        <w:left w:val="none" w:sz="0" w:space="0" w:color="auto"/>
        <w:bottom w:val="none" w:sz="0" w:space="0" w:color="auto"/>
        <w:right w:val="none" w:sz="0" w:space="0" w:color="auto"/>
      </w:divBdr>
    </w:div>
    <w:div w:id="556212061">
      <w:bodyDiv w:val="1"/>
      <w:marLeft w:val="0"/>
      <w:marRight w:val="0"/>
      <w:marTop w:val="0"/>
      <w:marBottom w:val="0"/>
      <w:divBdr>
        <w:top w:val="none" w:sz="0" w:space="0" w:color="auto"/>
        <w:left w:val="none" w:sz="0" w:space="0" w:color="auto"/>
        <w:bottom w:val="none" w:sz="0" w:space="0" w:color="auto"/>
        <w:right w:val="none" w:sz="0" w:space="0" w:color="auto"/>
      </w:divBdr>
    </w:div>
    <w:div w:id="565148868">
      <w:bodyDiv w:val="1"/>
      <w:marLeft w:val="0"/>
      <w:marRight w:val="0"/>
      <w:marTop w:val="0"/>
      <w:marBottom w:val="0"/>
      <w:divBdr>
        <w:top w:val="none" w:sz="0" w:space="0" w:color="auto"/>
        <w:left w:val="none" w:sz="0" w:space="0" w:color="auto"/>
        <w:bottom w:val="none" w:sz="0" w:space="0" w:color="auto"/>
        <w:right w:val="none" w:sz="0" w:space="0" w:color="auto"/>
      </w:divBdr>
    </w:div>
    <w:div w:id="581447687">
      <w:bodyDiv w:val="1"/>
      <w:marLeft w:val="0"/>
      <w:marRight w:val="0"/>
      <w:marTop w:val="0"/>
      <w:marBottom w:val="0"/>
      <w:divBdr>
        <w:top w:val="none" w:sz="0" w:space="0" w:color="auto"/>
        <w:left w:val="none" w:sz="0" w:space="0" w:color="auto"/>
        <w:bottom w:val="none" w:sz="0" w:space="0" w:color="auto"/>
        <w:right w:val="none" w:sz="0" w:space="0" w:color="auto"/>
      </w:divBdr>
    </w:div>
    <w:div w:id="712922452">
      <w:bodyDiv w:val="1"/>
      <w:marLeft w:val="0"/>
      <w:marRight w:val="0"/>
      <w:marTop w:val="0"/>
      <w:marBottom w:val="0"/>
      <w:divBdr>
        <w:top w:val="none" w:sz="0" w:space="0" w:color="auto"/>
        <w:left w:val="none" w:sz="0" w:space="0" w:color="auto"/>
        <w:bottom w:val="none" w:sz="0" w:space="0" w:color="auto"/>
        <w:right w:val="none" w:sz="0" w:space="0" w:color="auto"/>
      </w:divBdr>
    </w:div>
    <w:div w:id="721441862">
      <w:bodyDiv w:val="1"/>
      <w:marLeft w:val="0"/>
      <w:marRight w:val="0"/>
      <w:marTop w:val="0"/>
      <w:marBottom w:val="0"/>
      <w:divBdr>
        <w:top w:val="none" w:sz="0" w:space="0" w:color="auto"/>
        <w:left w:val="none" w:sz="0" w:space="0" w:color="auto"/>
        <w:bottom w:val="none" w:sz="0" w:space="0" w:color="auto"/>
        <w:right w:val="none" w:sz="0" w:space="0" w:color="auto"/>
      </w:divBdr>
    </w:div>
    <w:div w:id="763692451">
      <w:bodyDiv w:val="1"/>
      <w:marLeft w:val="0"/>
      <w:marRight w:val="0"/>
      <w:marTop w:val="0"/>
      <w:marBottom w:val="0"/>
      <w:divBdr>
        <w:top w:val="none" w:sz="0" w:space="0" w:color="auto"/>
        <w:left w:val="none" w:sz="0" w:space="0" w:color="auto"/>
        <w:bottom w:val="none" w:sz="0" w:space="0" w:color="auto"/>
        <w:right w:val="none" w:sz="0" w:space="0" w:color="auto"/>
      </w:divBdr>
    </w:div>
    <w:div w:id="791943511">
      <w:bodyDiv w:val="1"/>
      <w:marLeft w:val="0"/>
      <w:marRight w:val="0"/>
      <w:marTop w:val="0"/>
      <w:marBottom w:val="0"/>
      <w:divBdr>
        <w:top w:val="none" w:sz="0" w:space="0" w:color="auto"/>
        <w:left w:val="none" w:sz="0" w:space="0" w:color="auto"/>
        <w:bottom w:val="none" w:sz="0" w:space="0" w:color="auto"/>
        <w:right w:val="none" w:sz="0" w:space="0" w:color="auto"/>
      </w:divBdr>
    </w:div>
    <w:div w:id="792095774">
      <w:bodyDiv w:val="1"/>
      <w:marLeft w:val="0"/>
      <w:marRight w:val="0"/>
      <w:marTop w:val="0"/>
      <w:marBottom w:val="0"/>
      <w:divBdr>
        <w:top w:val="none" w:sz="0" w:space="0" w:color="auto"/>
        <w:left w:val="none" w:sz="0" w:space="0" w:color="auto"/>
        <w:bottom w:val="none" w:sz="0" w:space="0" w:color="auto"/>
        <w:right w:val="none" w:sz="0" w:space="0" w:color="auto"/>
      </w:divBdr>
    </w:div>
    <w:div w:id="803692456">
      <w:bodyDiv w:val="1"/>
      <w:marLeft w:val="0"/>
      <w:marRight w:val="0"/>
      <w:marTop w:val="0"/>
      <w:marBottom w:val="0"/>
      <w:divBdr>
        <w:top w:val="none" w:sz="0" w:space="0" w:color="auto"/>
        <w:left w:val="none" w:sz="0" w:space="0" w:color="auto"/>
        <w:bottom w:val="none" w:sz="0" w:space="0" w:color="auto"/>
        <w:right w:val="none" w:sz="0" w:space="0" w:color="auto"/>
      </w:divBdr>
    </w:div>
    <w:div w:id="827867612">
      <w:bodyDiv w:val="1"/>
      <w:marLeft w:val="0"/>
      <w:marRight w:val="0"/>
      <w:marTop w:val="0"/>
      <w:marBottom w:val="0"/>
      <w:divBdr>
        <w:top w:val="none" w:sz="0" w:space="0" w:color="auto"/>
        <w:left w:val="none" w:sz="0" w:space="0" w:color="auto"/>
        <w:bottom w:val="none" w:sz="0" w:space="0" w:color="auto"/>
        <w:right w:val="none" w:sz="0" w:space="0" w:color="auto"/>
      </w:divBdr>
    </w:div>
    <w:div w:id="948049161">
      <w:bodyDiv w:val="1"/>
      <w:marLeft w:val="0"/>
      <w:marRight w:val="0"/>
      <w:marTop w:val="0"/>
      <w:marBottom w:val="0"/>
      <w:divBdr>
        <w:top w:val="none" w:sz="0" w:space="0" w:color="auto"/>
        <w:left w:val="none" w:sz="0" w:space="0" w:color="auto"/>
        <w:bottom w:val="none" w:sz="0" w:space="0" w:color="auto"/>
        <w:right w:val="none" w:sz="0" w:space="0" w:color="auto"/>
      </w:divBdr>
    </w:div>
    <w:div w:id="973875849">
      <w:bodyDiv w:val="1"/>
      <w:marLeft w:val="0"/>
      <w:marRight w:val="0"/>
      <w:marTop w:val="0"/>
      <w:marBottom w:val="0"/>
      <w:divBdr>
        <w:top w:val="none" w:sz="0" w:space="0" w:color="auto"/>
        <w:left w:val="none" w:sz="0" w:space="0" w:color="auto"/>
        <w:bottom w:val="none" w:sz="0" w:space="0" w:color="auto"/>
        <w:right w:val="none" w:sz="0" w:space="0" w:color="auto"/>
      </w:divBdr>
      <w:divsChild>
        <w:div w:id="354312073">
          <w:marLeft w:val="0"/>
          <w:marRight w:val="0"/>
          <w:marTop w:val="0"/>
          <w:marBottom w:val="0"/>
          <w:divBdr>
            <w:top w:val="none" w:sz="0" w:space="0" w:color="auto"/>
            <w:left w:val="none" w:sz="0" w:space="0" w:color="auto"/>
            <w:bottom w:val="none" w:sz="0" w:space="0" w:color="auto"/>
            <w:right w:val="none" w:sz="0" w:space="0" w:color="auto"/>
          </w:divBdr>
        </w:div>
      </w:divsChild>
    </w:div>
    <w:div w:id="1015960282">
      <w:bodyDiv w:val="1"/>
      <w:marLeft w:val="0"/>
      <w:marRight w:val="0"/>
      <w:marTop w:val="0"/>
      <w:marBottom w:val="0"/>
      <w:divBdr>
        <w:top w:val="none" w:sz="0" w:space="0" w:color="auto"/>
        <w:left w:val="none" w:sz="0" w:space="0" w:color="auto"/>
        <w:bottom w:val="none" w:sz="0" w:space="0" w:color="auto"/>
        <w:right w:val="none" w:sz="0" w:space="0" w:color="auto"/>
      </w:divBdr>
      <w:divsChild>
        <w:div w:id="685447371">
          <w:marLeft w:val="0"/>
          <w:marRight w:val="0"/>
          <w:marTop w:val="0"/>
          <w:marBottom w:val="0"/>
          <w:divBdr>
            <w:top w:val="none" w:sz="0" w:space="0" w:color="auto"/>
            <w:left w:val="none" w:sz="0" w:space="0" w:color="auto"/>
            <w:bottom w:val="none" w:sz="0" w:space="0" w:color="auto"/>
            <w:right w:val="none" w:sz="0" w:space="0" w:color="auto"/>
          </w:divBdr>
          <w:divsChild>
            <w:div w:id="2444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310">
      <w:bodyDiv w:val="1"/>
      <w:marLeft w:val="0"/>
      <w:marRight w:val="0"/>
      <w:marTop w:val="0"/>
      <w:marBottom w:val="0"/>
      <w:divBdr>
        <w:top w:val="none" w:sz="0" w:space="0" w:color="auto"/>
        <w:left w:val="none" w:sz="0" w:space="0" w:color="auto"/>
        <w:bottom w:val="none" w:sz="0" w:space="0" w:color="auto"/>
        <w:right w:val="none" w:sz="0" w:space="0" w:color="auto"/>
      </w:divBdr>
    </w:div>
    <w:div w:id="1081103148">
      <w:bodyDiv w:val="1"/>
      <w:marLeft w:val="0"/>
      <w:marRight w:val="0"/>
      <w:marTop w:val="0"/>
      <w:marBottom w:val="0"/>
      <w:divBdr>
        <w:top w:val="none" w:sz="0" w:space="0" w:color="auto"/>
        <w:left w:val="none" w:sz="0" w:space="0" w:color="auto"/>
        <w:bottom w:val="none" w:sz="0" w:space="0" w:color="auto"/>
        <w:right w:val="none" w:sz="0" w:space="0" w:color="auto"/>
      </w:divBdr>
    </w:div>
    <w:div w:id="1117682534">
      <w:bodyDiv w:val="1"/>
      <w:marLeft w:val="0"/>
      <w:marRight w:val="0"/>
      <w:marTop w:val="0"/>
      <w:marBottom w:val="0"/>
      <w:divBdr>
        <w:top w:val="none" w:sz="0" w:space="0" w:color="auto"/>
        <w:left w:val="none" w:sz="0" w:space="0" w:color="auto"/>
        <w:bottom w:val="none" w:sz="0" w:space="0" w:color="auto"/>
        <w:right w:val="none" w:sz="0" w:space="0" w:color="auto"/>
      </w:divBdr>
    </w:div>
    <w:div w:id="1150364161">
      <w:bodyDiv w:val="1"/>
      <w:marLeft w:val="0"/>
      <w:marRight w:val="0"/>
      <w:marTop w:val="0"/>
      <w:marBottom w:val="0"/>
      <w:divBdr>
        <w:top w:val="none" w:sz="0" w:space="0" w:color="auto"/>
        <w:left w:val="none" w:sz="0" w:space="0" w:color="auto"/>
        <w:bottom w:val="none" w:sz="0" w:space="0" w:color="auto"/>
        <w:right w:val="none" w:sz="0" w:space="0" w:color="auto"/>
      </w:divBdr>
    </w:div>
    <w:div w:id="1168447716">
      <w:bodyDiv w:val="1"/>
      <w:marLeft w:val="0"/>
      <w:marRight w:val="0"/>
      <w:marTop w:val="0"/>
      <w:marBottom w:val="0"/>
      <w:divBdr>
        <w:top w:val="none" w:sz="0" w:space="0" w:color="auto"/>
        <w:left w:val="none" w:sz="0" w:space="0" w:color="auto"/>
        <w:bottom w:val="none" w:sz="0" w:space="0" w:color="auto"/>
        <w:right w:val="none" w:sz="0" w:space="0" w:color="auto"/>
      </w:divBdr>
    </w:div>
    <w:div w:id="1236933354">
      <w:bodyDiv w:val="1"/>
      <w:marLeft w:val="0"/>
      <w:marRight w:val="0"/>
      <w:marTop w:val="0"/>
      <w:marBottom w:val="0"/>
      <w:divBdr>
        <w:top w:val="none" w:sz="0" w:space="0" w:color="auto"/>
        <w:left w:val="none" w:sz="0" w:space="0" w:color="auto"/>
        <w:bottom w:val="none" w:sz="0" w:space="0" w:color="auto"/>
        <w:right w:val="none" w:sz="0" w:space="0" w:color="auto"/>
      </w:divBdr>
    </w:div>
    <w:div w:id="1261137615">
      <w:bodyDiv w:val="1"/>
      <w:marLeft w:val="0"/>
      <w:marRight w:val="0"/>
      <w:marTop w:val="0"/>
      <w:marBottom w:val="0"/>
      <w:divBdr>
        <w:top w:val="none" w:sz="0" w:space="0" w:color="auto"/>
        <w:left w:val="none" w:sz="0" w:space="0" w:color="auto"/>
        <w:bottom w:val="none" w:sz="0" w:space="0" w:color="auto"/>
        <w:right w:val="none" w:sz="0" w:space="0" w:color="auto"/>
      </w:divBdr>
    </w:div>
    <w:div w:id="1270893516">
      <w:bodyDiv w:val="1"/>
      <w:marLeft w:val="0"/>
      <w:marRight w:val="0"/>
      <w:marTop w:val="0"/>
      <w:marBottom w:val="0"/>
      <w:divBdr>
        <w:top w:val="none" w:sz="0" w:space="0" w:color="auto"/>
        <w:left w:val="none" w:sz="0" w:space="0" w:color="auto"/>
        <w:bottom w:val="none" w:sz="0" w:space="0" w:color="auto"/>
        <w:right w:val="none" w:sz="0" w:space="0" w:color="auto"/>
      </w:divBdr>
    </w:div>
    <w:div w:id="1408460671">
      <w:bodyDiv w:val="1"/>
      <w:marLeft w:val="0"/>
      <w:marRight w:val="0"/>
      <w:marTop w:val="0"/>
      <w:marBottom w:val="0"/>
      <w:divBdr>
        <w:top w:val="none" w:sz="0" w:space="0" w:color="auto"/>
        <w:left w:val="none" w:sz="0" w:space="0" w:color="auto"/>
        <w:bottom w:val="none" w:sz="0" w:space="0" w:color="auto"/>
        <w:right w:val="none" w:sz="0" w:space="0" w:color="auto"/>
      </w:divBdr>
    </w:div>
    <w:div w:id="1434276617">
      <w:bodyDiv w:val="1"/>
      <w:marLeft w:val="0"/>
      <w:marRight w:val="0"/>
      <w:marTop w:val="0"/>
      <w:marBottom w:val="0"/>
      <w:divBdr>
        <w:top w:val="none" w:sz="0" w:space="0" w:color="auto"/>
        <w:left w:val="none" w:sz="0" w:space="0" w:color="auto"/>
        <w:bottom w:val="none" w:sz="0" w:space="0" w:color="auto"/>
        <w:right w:val="none" w:sz="0" w:space="0" w:color="auto"/>
      </w:divBdr>
    </w:div>
    <w:div w:id="1467116552">
      <w:bodyDiv w:val="1"/>
      <w:marLeft w:val="0"/>
      <w:marRight w:val="0"/>
      <w:marTop w:val="0"/>
      <w:marBottom w:val="0"/>
      <w:divBdr>
        <w:top w:val="none" w:sz="0" w:space="0" w:color="auto"/>
        <w:left w:val="none" w:sz="0" w:space="0" w:color="auto"/>
        <w:bottom w:val="none" w:sz="0" w:space="0" w:color="auto"/>
        <w:right w:val="none" w:sz="0" w:space="0" w:color="auto"/>
      </w:divBdr>
    </w:div>
    <w:div w:id="1500075456">
      <w:bodyDiv w:val="1"/>
      <w:marLeft w:val="0"/>
      <w:marRight w:val="0"/>
      <w:marTop w:val="0"/>
      <w:marBottom w:val="0"/>
      <w:divBdr>
        <w:top w:val="none" w:sz="0" w:space="0" w:color="auto"/>
        <w:left w:val="none" w:sz="0" w:space="0" w:color="auto"/>
        <w:bottom w:val="none" w:sz="0" w:space="0" w:color="auto"/>
        <w:right w:val="none" w:sz="0" w:space="0" w:color="auto"/>
      </w:divBdr>
    </w:div>
    <w:div w:id="1501382744">
      <w:bodyDiv w:val="1"/>
      <w:marLeft w:val="0"/>
      <w:marRight w:val="0"/>
      <w:marTop w:val="0"/>
      <w:marBottom w:val="0"/>
      <w:divBdr>
        <w:top w:val="none" w:sz="0" w:space="0" w:color="auto"/>
        <w:left w:val="none" w:sz="0" w:space="0" w:color="auto"/>
        <w:bottom w:val="none" w:sz="0" w:space="0" w:color="auto"/>
        <w:right w:val="none" w:sz="0" w:space="0" w:color="auto"/>
      </w:divBdr>
    </w:div>
    <w:div w:id="1553229777">
      <w:bodyDiv w:val="1"/>
      <w:marLeft w:val="0"/>
      <w:marRight w:val="0"/>
      <w:marTop w:val="0"/>
      <w:marBottom w:val="0"/>
      <w:divBdr>
        <w:top w:val="none" w:sz="0" w:space="0" w:color="auto"/>
        <w:left w:val="none" w:sz="0" w:space="0" w:color="auto"/>
        <w:bottom w:val="none" w:sz="0" w:space="0" w:color="auto"/>
        <w:right w:val="none" w:sz="0" w:space="0" w:color="auto"/>
      </w:divBdr>
    </w:div>
    <w:div w:id="1560939558">
      <w:bodyDiv w:val="1"/>
      <w:marLeft w:val="0"/>
      <w:marRight w:val="0"/>
      <w:marTop w:val="0"/>
      <w:marBottom w:val="0"/>
      <w:divBdr>
        <w:top w:val="none" w:sz="0" w:space="0" w:color="auto"/>
        <w:left w:val="none" w:sz="0" w:space="0" w:color="auto"/>
        <w:bottom w:val="none" w:sz="0" w:space="0" w:color="auto"/>
        <w:right w:val="none" w:sz="0" w:space="0" w:color="auto"/>
      </w:divBdr>
    </w:div>
    <w:div w:id="1627269365">
      <w:bodyDiv w:val="1"/>
      <w:marLeft w:val="0"/>
      <w:marRight w:val="0"/>
      <w:marTop w:val="0"/>
      <w:marBottom w:val="0"/>
      <w:divBdr>
        <w:top w:val="none" w:sz="0" w:space="0" w:color="auto"/>
        <w:left w:val="none" w:sz="0" w:space="0" w:color="auto"/>
        <w:bottom w:val="none" w:sz="0" w:space="0" w:color="auto"/>
        <w:right w:val="none" w:sz="0" w:space="0" w:color="auto"/>
      </w:divBdr>
    </w:div>
    <w:div w:id="1639916787">
      <w:bodyDiv w:val="1"/>
      <w:marLeft w:val="0"/>
      <w:marRight w:val="0"/>
      <w:marTop w:val="0"/>
      <w:marBottom w:val="0"/>
      <w:divBdr>
        <w:top w:val="none" w:sz="0" w:space="0" w:color="auto"/>
        <w:left w:val="none" w:sz="0" w:space="0" w:color="auto"/>
        <w:bottom w:val="none" w:sz="0" w:space="0" w:color="auto"/>
        <w:right w:val="none" w:sz="0" w:space="0" w:color="auto"/>
      </w:divBdr>
    </w:div>
    <w:div w:id="1770808521">
      <w:bodyDiv w:val="1"/>
      <w:marLeft w:val="0"/>
      <w:marRight w:val="0"/>
      <w:marTop w:val="0"/>
      <w:marBottom w:val="0"/>
      <w:divBdr>
        <w:top w:val="none" w:sz="0" w:space="0" w:color="auto"/>
        <w:left w:val="none" w:sz="0" w:space="0" w:color="auto"/>
        <w:bottom w:val="none" w:sz="0" w:space="0" w:color="auto"/>
        <w:right w:val="none" w:sz="0" w:space="0" w:color="auto"/>
      </w:divBdr>
    </w:div>
    <w:div w:id="1853765913">
      <w:bodyDiv w:val="1"/>
      <w:marLeft w:val="0"/>
      <w:marRight w:val="0"/>
      <w:marTop w:val="0"/>
      <w:marBottom w:val="0"/>
      <w:divBdr>
        <w:top w:val="none" w:sz="0" w:space="0" w:color="auto"/>
        <w:left w:val="none" w:sz="0" w:space="0" w:color="auto"/>
        <w:bottom w:val="none" w:sz="0" w:space="0" w:color="auto"/>
        <w:right w:val="none" w:sz="0" w:space="0" w:color="auto"/>
      </w:divBdr>
    </w:div>
    <w:div w:id="1906986127">
      <w:bodyDiv w:val="1"/>
      <w:marLeft w:val="0"/>
      <w:marRight w:val="0"/>
      <w:marTop w:val="0"/>
      <w:marBottom w:val="0"/>
      <w:divBdr>
        <w:top w:val="none" w:sz="0" w:space="0" w:color="auto"/>
        <w:left w:val="none" w:sz="0" w:space="0" w:color="auto"/>
        <w:bottom w:val="none" w:sz="0" w:space="0" w:color="auto"/>
        <w:right w:val="none" w:sz="0" w:space="0" w:color="auto"/>
      </w:divBdr>
    </w:div>
    <w:div w:id="1928925261">
      <w:bodyDiv w:val="1"/>
      <w:marLeft w:val="0"/>
      <w:marRight w:val="0"/>
      <w:marTop w:val="0"/>
      <w:marBottom w:val="0"/>
      <w:divBdr>
        <w:top w:val="none" w:sz="0" w:space="0" w:color="auto"/>
        <w:left w:val="none" w:sz="0" w:space="0" w:color="auto"/>
        <w:bottom w:val="none" w:sz="0" w:space="0" w:color="auto"/>
        <w:right w:val="none" w:sz="0" w:space="0" w:color="auto"/>
      </w:divBdr>
    </w:div>
    <w:div w:id="1978367788">
      <w:bodyDiv w:val="1"/>
      <w:marLeft w:val="0"/>
      <w:marRight w:val="0"/>
      <w:marTop w:val="0"/>
      <w:marBottom w:val="0"/>
      <w:divBdr>
        <w:top w:val="none" w:sz="0" w:space="0" w:color="auto"/>
        <w:left w:val="none" w:sz="0" w:space="0" w:color="auto"/>
        <w:bottom w:val="none" w:sz="0" w:space="0" w:color="auto"/>
        <w:right w:val="none" w:sz="0" w:space="0" w:color="auto"/>
      </w:divBdr>
    </w:div>
    <w:div w:id="2037653998">
      <w:bodyDiv w:val="1"/>
      <w:marLeft w:val="0"/>
      <w:marRight w:val="0"/>
      <w:marTop w:val="0"/>
      <w:marBottom w:val="0"/>
      <w:divBdr>
        <w:top w:val="none" w:sz="0" w:space="0" w:color="auto"/>
        <w:left w:val="none" w:sz="0" w:space="0" w:color="auto"/>
        <w:bottom w:val="none" w:sz="0" w:space="0" w:color="auto"/>
        <w:right w:val="none" w:sz="0" w:space="0" w:color="auto"/>
      </w:divBdr>
      <w:divsChild>
        <w:div w:id="1145201701">
          <w:marLeft w:val="0"/>
          <w:marRight w:val="0"/>
          <w:marTop w:val="0"/>
          <w:marBottom w:val="0"/>
          <w:divBdr>
            <w:top w:val="none" w:sz="0" w:space="0" w:color="auto"/>
            <w:left w:val="none" w:sz="0" w:space="0" w:color="auto"/>
            <w:bottom w:val="none" w:sz="0" w:space="0" w:color="auto"/>
            <w:right w:val="none" w:sz="0" w:space="0" w:color="auto"/>
          </w:divBdr>
        </w:div>
        <w:div w:id="1443258547">
          <w:marLeft w:val="0"/>
          <w:marRight w:val="0"/>
          <w:marTop w:val="0"/>
          <w:marBottom w:val="0"/>
          <w:divBdr>
            <w:top w:val="none" w:sz="0" w:space="0" w:color="auto"/>
            <w:left w:val="none" w:sz="0" w:space="0" w:color="auto"/>
            <w:bottom w:val="none" w:sz="0" w:space="0" w:color="auto"/>
            <w:right w:val="none" w:sz="0" w:space="0" w:color="auto"/>
          </w:divBdr>
        </w:div>
        <w:div w:id="1497845050">
          <w:marLeft w:val="0"/>
          <w:marRight w:val="0"/>
          <w:marTop w:val="0"/>
          <w:marBottom w:val="0"/>
          <w:divBdr>
            <w:top w:val="none" w:sz="0" w:space="0" w:color="auto"/>
            <w:left w:val="none" w:sz="0" w:space="0" w:color="auto"/>
            <w:bottom w:val="none" w:sz="0" w:space="0" w:color="auto"/>
            <w:right w:val="none" w:sz="0" w:space="0" w:color="auto"/>
          </w:divBdr>
        </w:div>
      </w:divsChild>
    </w:div>
    <w:div w:id="207011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doi.org/10.30679/2219-5335-2021-5-71-23-32" TargetMode="External"/><Relationship Id="rId18" Type="http://schemas.openxmlformats.org/officeDocument/2006/relationships/hyperlink" Target="https://doi.org/10.31676/0235-2591-2024-1-31-39" TargetMode="External"/><Relationship Id="rId26" Type="http://schemas.openxmlformats.org/officeDocument/2006/relationships/hyperlink" Target="https://doi.org/10.1016/j.agwat.2020.106167" TargetMode="External"/><Relationship Id="rId39" Type="http://schemas.openxmlformats.org/officeDocument/2006/relationships/footer" Target="footer1.xml"/><Relationship Id="rId21" Type="http://schemas.openxmlformats.org/officeDocument/2006/relationships/hyperlink" Target="https://doi.org/10.31857/S0032180X22090064" TargetMode="External"/><Relationship Id="rId34" Type="http://schemas.openxmlformats.org/officeDocument/2006/relationships/hyperlink" Target="https://doi.org/10.31857/S0002188121040050" TargetMode="External"/><Relationship Id="rId42" Type="http://schemas.openxmlformats.org/officeDocument/2006/relationships/theme" Target="theme/theme1.xml"/><Relationship Id="rId7" Type="http://schemas.openxmlformats.org/officeDocument/2006/relationships/hyperlink" Target="mailto:sad-fertigation@mail.ru" TargetMode="External"/><Relationship Id="rId2" Type="http://schemas.openxmlformats.org/officeDocument/2006/relationships/styles" Target="styles.xml"/><Relationship Id="rId16" Type="http://schemas.openxmlformats.org/officeDocument/2006/relationships/hyperlink" Target="https://doi.org/10.17660/ActaHortic.2021.1314.63" TargetMode="External"/><Relationship Id="rId20" Type="http://schemas.openxmlformats.org/officeDocument/2006/relationships/hyperlink" Target="https://doi.org/10.31857/S0032180X22090064" TargetMode="External"/><Relationship Id="rId29" Type="http://schemas.openxmlformats.org/officeDocument/2006/relationships/hyperlink" Target="https://doi.org/10.31857/S000218812306006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s://doi.org/10.31857/S2500262723050095" TargetMode="External"/><Relationship Id="rId32" Type="http://schemas.openxmlformats.org/officeDocument/2006/relationships/hyperlink" Target="https://doi.org/10.31676/0235-2591-2020-3-37-43" TargetMode="External"/><Relationship Id="rId37" Type="http://schemas.openxmlformats.org/officeDocument/2006/relationships/hyperlink" Target="https://doi.org/10.24412/0044-3913-2021-8-3-7"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31676/0235-259I-20I9-2-I0-I7" TargetMode="External"/><Relationship Id="rId23" Type="http://schemas.openxmlformats.org/officeDocument/2006/relationships/hyperlink" Target="https://doi.org/10.31857/S0032180X22100471" TargetMode="External"/><Relationship Id="rId28" Type="http://schemas.openxmlformats.org/officeDocument/2006/relationships/hyperlink" Target="https://doi.org/10.31774/2712-9357-2023-13-4-224-242" TargetMode="External"/><Relationship Id="rId36" Type="http://schemas.openxmlformats.org/officeDocument/2006/relationships/hyperlink" Target="https://doi.org/10.3390/plants9101366" TargetMode="External"/><Relationship Id="rId10" Type="http://schemas.openxmlformats.org/officeDocument/2006/relationships/image" Target="media/image2.emf"/><Relationship Id="rId19" Type="http://schemas.openxmlformats.org/officeDocument/2006/relationships/hyperlink" Target="https://doi.org/10.31676/0235-2591-2024-1-31-39" TargetMode="External"/><Relationship Id="rId31" Type="http://schemas.openxmlformats.org/officeDocument/2006/relationships/hyperlink" Target="https://doi.org/10.3390/agronomy11091735"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s://doi.org/10.31676/0235-259I-20I9-2-I0-I7" TargetMode="External"/><Relationship Id="rId22" Type="http://schemas.openxmlformats.org/officeDocument/2006/relationships/hyperlink" Target="https://doi.org/10.31857/S0032180X22100471" TargetMode="External"/><Relationship Id="rId27" Type="http://schemas.openxmlformats.org/officeDocument/2006/relationships/hyperlink" Target="https://doi.org/10.31774/2712-9357-2023-13-4-224-242" TargetMode="External"/><Relationship Id="rId30" Type="http://schemas.openxmlformats.org/officeDocument/2006/relationships/hyperlink" Target="https://doi.org/10.31857/S0002188123060066" TargetMode="External"/><Relationship Id="rId35" Type="http://schemas.openxmlformats.org/officeDocument/2006/relationships/hyperlink" Target="https://doi.org/10.31857/S0002188121040050" TargetMode="External"/><Relationship Id="rId8" Type="http://schemas.openxmlformats.org/officeDocument/2006/relationships/hyperlink" Target="mailto:sad-fertigation@mail.ru" TargetMode="External"/><Relationship Id="rId3" Type="http://schemas.openxmlformats.org/officeDocument/2006/relationships/settings" Target="settings.xml"/><Relationship Id="rId12" Type="http://schemas.openxmlformats.org/officeDocument/2006/relationships/hyperlink" Target="https://doi.org/10.30679/2219-5335-2021-5-71-23-32" TargetMode="External"/><Relationship Id="rId17" Type="http://schemas.openxmlformats.org/officeDocument/2006/relationships/hyperlink" Target="https://doi.org/10.3390/agriculture12122169" TargetMode="External"/><Relationship Id="rId25" Type="http://schemas.openxmlformats.org/officeDocument/2006/relationships/hyperlink" Target="https://doi.org/10.3103/S1068367423060071" TargetMode="External"/><Relationship Id="rId33" Type="http://schemas.openxmlformats.org/officeDocument/2006/relationships/hyperlink" Target="https://doi.org/10.31676/0235-2591-2020-3-37-43" TargetMode="External"/><Relationship Id="rId38" Type="http://schemas.openxmlformats.org/officeDocument/2006/relationships/hyperlink" Target="https://doi.org/10.24412/0044-3913-2021-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6760</Words>
  <Characters>38532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УДК 634</vt:lpstr>
    </vt:vector>
  </TitlesOfParts>
  <Company>ГНУ СКЗНИИСиВ</Company>
  <LinksUpToDate>false</LinksUpToDate>
  <CharactersWithSpaces>45202</CharactersWithSpaces>
  <SharedDoc>false</SharedDoc>
  <HLinks>
    <vt:vector size="174" baseType="variant">
      <vt:variant>
        <vt:i4>458833</vt:i4>
      </vt:variant>
      <vt:variant>
        <vt:i4>93</vt:i4>
      </vt:variant>
      <vt:variant>
        <vt:i4>0</vt:i4>
      </vt:variant>
      <vt:variant>
        <vt:i4>5</vt:i4>
      </vt:variant>
      <vt:variant>
        <vt:lpwstr>https://doi.org/10.24412/0044-3913-2021-8-3-7</vt:lpwstr>
      </vt:variant>
      <vt:variant>
        <vt:lpwstr/>
      </vt:variant>
      <vt:variant>
        <vt:i4>458833</vt:i4>
      </vt:variant>
      <vt:variant>
        <vt:i4>90</vt:i4>
      </vt:variant>
      <vt:variant>
        <vt:i4>0</vt:i4>
      </vt:variant>
      <vt:variant>
        <vt:i4>5</vt:i4>
      </vt:variant>
      <vt:variant>
        <vt:lpwstr>https://doi.org/10.24412/0044-3913-2021-8-3-7</vt:lpwstr>
      </vt:variant>
      <vt:variant>
        <vt:lpwstr/>
      </vt:variant>
      <vt:variant>
        <vt:i4>6225926</vt:i4>
      </vt:variant>
      <vt:variant>
        <vt:i4>87</vt:i4>
      </vt:variant>
      <vt:variant>
        <vt:i4>0</vt:i4>
      </vt:variant>
      <vt:variant>
        <vt:i4>5</vt:i4>
      </vt:variant>
      <vt:variant>
        <vt:lpwstr>https://doi.org/10.3390/plants9101366</vt:lpwstr>
      </vt:variant>
      <vt:variant>
        <vt:lpwstr/>
      </vt:variant>
      <vt:variant>
        <vt:i4>8126591</vt:i4>
      </vt:variant>
      <vt:variant>
        <vt:i4>84</vt:i4>
      </vt:variant>
      <vt:variant>
        <vt:i4>0</vt:i4>
      </vt:variant>
      <vt:variant>
        <vt:i4>5</vt:i4>
      </vt:variant>
      <vt:variant>
        <vt:lpwstr>https://doi.org/10.31857/S0002188121040050</vt:lpwstr>
      </vt:variant>
      <vt:variant>
        <vt:lpwstr/>
      </vt:variant>
      <vt:variant>
        <vt:i4>8126591</vt:i4>
      </vt:variant>
      <vt:variant>
        <vt:i4>81</vt:i4>
      </vt:variant>
      <vt:variant>
        <vt:i4>0</vt:i4>
      </vt:variant>
      <vt:variant>
        <vt:i4>5</vt:i4>
      </vt:variant>
      <vt:variant>
        <vt:lpwstr>https://doi.org/10.31857/S0002188121040050</vt:lpwstr>
      </vt:variant>
      <vt:variant>
        <vt:lpwstr/>
      </vt:variant>
      <vt:variant>
        <vt:i4>2556031</vt:i4>
      </vt:variant>
      <vt:variant>
        <vt:i4>78</vt:i4>
      </vt:variant>
      <vt:variant>
        <vt:i4>0</vt:i4>
      </vt:variant>
      <vt:variant>
        <vt:i4>5</vt:i4>
      </vt:variant>
      <vt:variant>
        <vt:lpwstr>https://doi.org/10.31676/0235-2591-2020-3-37-43</vt:lpwstr>
      </vt:variant>
      <vt:variant>
        <vt:lpwstr/>
      </vt:variant>
      <vt:variant>
        <vt:i4>2556031</vt:i4>
      </vt:variant>
      <vt:variant>
        <vt:i4>75</vt:i4>
      </vt:variant>
      <vt:variant>
        <vt:i4>0</vt:i4>
      </vt:variant>
      <vt:variant>
        <vt:i4>5</vt:i4>
      </vt:variant>
      <vt:variant>
        <vt:lpwstr>https://doi.org/10.31676/0235-2591-2020-3-37-43</vt:lpwstr>
      </vt:variant>
      <vt:variant>
        <vt:lpwstr/>
      </vt:variant>
      <vt:variant>
        <vt:i4>786506</vt:i4>
      </vt:variant>
      <vt:variant>
        <vt:i4>72</vt:i4>
      </vt:variant>
      <vt:variant>
        <vt:i4>0</vt:i4>
      </vt:variant>
      <vt:variant>
        <vt:i4>5</vt:i4>
      </vt:variant>
      <vt:variant>
        <vt:lpwstr>https://doi.org/10.3390/agronomy11091735</vt:lpwstr>
      </vt:variant>
      <vt:variant>
        <vt:lpwstr/>
      </vt:variant>
      <vt:variant>
        <vt:i4>7995516</vt:i4>
      </vt:variant>
      <vt:variant>
        <vt:i4>69</vt:i4>
      </vt:variant>
      <vt:variant>
        <vt:i4>0</vt:i4>
      </vt:variant>
      <vt:variant>
        <vt:i4>5</vt:i4>
      </vt:variant>
      <vt:variant>
        <vt:lpwstr>https://doi.org/10.31857/S0002188123060066</vt:lpwstr>
      </vt:variant>
      <vt:variant>
        <vt:lpwstr/>
      </vt:variant>
      <vt:variant>
        <vt:i4>7995516</vt:i4>
      </vt:variant>
      <vt:variant>
        <vt:i4>66</vt:i4>
      </vt:variant>
      <vt:variant>
        <vt:i4>0</vt:i4>
      </vt:variant>
      <vt:variant>
        <vt:i4>5</vt:i4>
      </vt:variant>
      <vt:variant>
        <vt:lpwstr>https://doi.org/10.31857/S0002188123060066</vt:lpwstr>
      </vt:variant>
      <vt:variant>
        <vt:lpwstr/>
      </vt:variant>
      <vt:variant>
        <vt:i4>720974</vt:i4>
      </vt:variant>
      <vt:variant>
        <vt:i4>63</vt:i4>
      </vt:variant>
      <vt:variant>
        <vt:i4>0</vt:i4>
      </vt:variant>
      <vt:variant>
        <vt:i4>5</vt:i4>
      </vt:variant>
      <vt:variant>
        <vt:lpwstr>https://doi.org/10.31774/2712-9357-2023-13-4-224-242</vt:lpwstr>
      </vt:variant>
      <vt:variant>
        <vt:lpwstr/>
      </vt:variant>
      <vt:variant>
        <vt:i4>720974</vt:i4>
      </vt:variant>
      <vt:variant>
        <vt:i4>60</vt:i4>
      </vt:variant>
      <vt:variant>
        <vt:i4>0</vt:i4>
      </vt:variant>
      <vt:variant>
        <vt:i4>5</vt:i4>
      </vt:variant>
      <vt:variant>
        <vt:lpwstr>https://doi.org/10.31774/2712-9357-2023-13-4-224-242</vt:lpwstr>
      </vt:variant>
      <vt:variant>
        <vt:lpwstr/>
      </vt:variant>
      <vt:variant>
        <vt:i4>2424955</vt:i4>
      </vt:variant>
      <vt:variant>
        <vt:i4>57</vt:i4>
      </vt:variant>
      <vt:variant>
        <vt:i4>0</vt:i4>
      </vt:variant>
      <vt:variant>
        <vt:i4>5</vt:i4>
      </vt:variant>
      <vt:variant>
        <vt:lpwstr>https://doi.org/10.1016/j.agwat.2020.106167</vt:lpwstr>
      </vt:variant>
      <vt:variant>
        <vt:lpwstr/>
      </vt:variant>
      <vt:variant>
        <vt:i4>1507348</vt:i4>
      </vt:variant>
      <vt:variant>
        <vt:i4>54</vt:i4>
      </vt:variant>
      <vt:variant>
        <vt:i4>0</vt:i4>
      </vt:variant>
      <vt:variant>
        <vt:i4>5</vt:i4>
      </vt:variant>
      <vt:variant>
        <vt:lpwstr>https://doi.org/10.3103/S1068367423060071</vt:lpwstr>
      </vt:variant>
      <vt:variant>
        <vt:lpwstr/>
      </vt:variant>
      <vt:variant>
        <vt:i4>7667832</vt:i4>
      </vt:variant>
      <vt:variant>
        <vt:i4>51</vt:i4>
      </vt:variant>
      <vt:variant>
        <vt:i4>0</vt:i4>
      </vt:variant>
      <vt:variant>
        <vt:i4>5</vt:i4>
      </vt:variant>
      <vt:variant>
        <vt:lpwstr>https://doi.org/10.31857/S2500262723050095</vt:lpwstr>
      </vt:variant>
      <vt:variant>
        <vt:lpwstr/>
      </vt:variant>
      <vt:variant>
        <vt:i4>3604599</vt:i4>
      </vt:variant>
      <vt:variant>
        <vt:i4>48</vt:i4>
      </vt:variant>
      <vt:variant>
        <vt:i4>0</vt:i4>
      </vt:variant>
      <vt:variant>
        <vt:i4>5</vt:i4>
      </vt:variant>
      <vt:variant>
        <vt:lpwstr>https://doi.org/10.31857/S0032180X22100471</vt:lpwstr>
      </vt:variant>
      <vt:variant>
        <vt:lpwstr/>
      </vt:variant>
      <vt:variant>
        <vt:i4>3604599</vt:i4>
      </vt:variant>
      <vt:variant>
        <vt:i4>45</vt:i4>
      </vt:variant>
      <vt:variant>
        <vt:i4>0</vt:i4>
      </vt:variant>
      <vt:variant>
        <vt:i4>5</vt:i4>
      </vt:variant>
      <vt:variant>
        <vt:lpwstr>https://doi.org/10.31857/S0032180X22100471</vt:lpwstr>
      </vt:variant>
      <vt:variant>
        <vt:lpwstr/>
      </vt:variant>
      <vt:variant>
        <vt:i4>4128887</vt:i4>
      </vt:variant>
      <vt:variant>
        <vt:i4>42</vt:i4>
      </vt:variant>
      <vt:variant>
        <vt:i4>0</vt:i4>
      </vt:variant>
      <vt:variant>
        <vt:i4>5</vt:i4>
      </vt:variant>
      <vt:variant>
        <vt:lpwstr>https://doi.org/10.31857/S0032180X22090064</vt:lpwstr>
      </vt:variant>
      <vt:variant>
        <vt:lpwstr/>
      </vt:variant>
      <vt:variant>
        <vt:i4>4128887</vt:i4>
      </vt:variant>
      <vt:variant>
        <vt:i4>39</vt:i4>
      </vt:variant>
      <vt:variant>
        <vt:i4>0</vt:i4>
      </vt:variant>
      <vt:variant>
        <vt:i4>5</vt:i4>
      </vt:variant>
      <vt:variant>
        <vt:lpwstr>https://doi.org/10.31857/S0032180X22090064</vt:lpwstr>
      </vt:variant>
      <vt:variant>
        <vt:lpwstr/>
      </vt:variant>
      <vt:variant>
        <vt:i4>2490489</vt:i4>
      </vt:variant>
      <vt:variant>
        <vt:i4>36</vt:i4>
      </vt:variant>
      <vt:variant>
        <vt:i4>0</vt:i4>
      </vt:variant>
      <vt:variant>
        <vt:i4>5</vt:i4>
      </vt:variant>
      <vt:variant>
        <vt:lpwstr>https://doi.org/10.31676/0235-2591-2024-1-31-39</vt:lpwstr>
      </vt:variant>
      <vt:variant>
        <vt:lpwstr/>
      </vt:variant>
      <vt:variant>
        <vt:i4>2490489</vt:i4>
      </vt:variant>
      <vt:variant>
        <vt:i4>33</vt:i4>
      </vt:variant>
      <vt:variant>
        <vt:i4>0</vt:i4>
      </vt:variant>
      <vt:variant>
        <vt:i4>5</vt:i4>
      </vt:variant>
      <vt:variant>
        <vt:lpwstr>https://doi.org/10.31676/0235-2591-2024-1-31-39</vt:lpwstr>
      </vt:variant>
      <vt:variant>
        <vt:lpwstr/>
      </vt:variant>
      <vt:variant>
        <vt:i4>6357092</vt:i4>
      </vt:variant>
      <vt:variant>
        <vt:i4>30</vt:i4>
      </vt:variant>
      <vt:variant>
        <vt:i4>0</vt:i4>
      </vt:variant>
      <vt:variant>
        <vt:i4>5</vt:i4>
      </vt:variant>
      <vt:variant>
        <vt:lpwstr>https://doi.org/10.3390/agriculture12122169</vt:lpwstr>
      </vt:variant>
      <vt:variant>
        <vt:lpwstr/>
      </vt:variant>
      <vt:variant>
        <vt:i4>6160401</vt:i4>
      </vt:variant>
      <vt:variant>
        <vt:i4>27</vt:i4>
      </vt:variant>
      <vt:variant>
        <vt:i4>0</vt:i4>
      </vt:variant>
      <vt:variant>
        <vt:i4>5</vt:i4>
      </vt:variant>
      <vt:variant>
        <vt:lpwstr>https://doi.org/10.17660/ActaHortic.2021.1314.63</vt:lpwstr>
      </vt:variant>
      <vt:variant>
        <vt:lpwstr/>
      </vt:variant>
      <vt:variant>
        <vt:i4>8257581</vt:i4>
      </vt:variant>
      <vt:variant>
        <vt:i4>24</vt:i4>
      </vt:variant>
      <vt:variant>
        <vt:i4>0</vt:i4>
      </vt:variant>
      <vt:variant>
        <vt:i4>5</vt:i4>
      </vt:variant>
      <vt:variant>
        <vt:lpwstr>https://doi.org/10.31676/0235-259I-20I9-2-I0-I7</vt:lpwstr>
      </vt:variant>
      <vt:variant>
        <vt:lpwstr/>
      </vt:variant>
      <vt:variant>
        <vt:i4>8257581</vt:i4>
      </vt:variant>
      <vt:variant>
        <vt:i4>21</vt:i4>
      </vt:variant>
      <vt:variant>
        <vt:i4>0</vt:i4>
      </vt:variant>
      <vt:variant>
        <vt:i4>5</vt:i4>
      </vt:variant>
      <vt:variant>
        <vt:lpwstr>https://doi.org/10.31676/0235-259I-20I9-2-I0-I7</vt:lpwstr>
      </vt:variant>
      <vt:variant>
        <vt:lpwstr/>
      </vt:variant>
      <vt:variant>
        <vt:i4>3473532</vt:i4>
      </vt:variant>
      <vt:variant>
        <vt:i4>18</vt:i4>
      </vt:variant>
      <vt:variant>
        <vt:i4>0</vt:i4>
      </vt:variant>
      <vt:variant>
        <vt:i4>5</vt:i4>
      </vt:variant>
      <vt:variant>
        <vt:lpwstr>https://doi.org/10.30679/2219-5335-2021-5-71-23-32</vt:lpwstr>
      </vt:variant>
      <vt:variant>
        <vt:lpwstr/>
      </vt:variant>
      <vt:variant>
        <vt:i4>3473532</vt:i4>
      </vt:variant>
      <vt:variant>
        <vt:i4>15</vt:i4>
      </vt:variant>
      <vt:variant>
        <vt:i4>0</vt:i4>
      </vt:variant>
      <vt:variant>
        <vt:i4>5</vt:i4>
      </vt:variant>
      <vt:variant>
        <vt:lpwstr>https://doi.org/10.30679/2219-5335-2021-5-71-23-32</vt:lpwstr>
      </vt:variant>
      <vt:variant>
        <vt:lpwstr/>
      </vt:variant>
      <vt:variant>
        <vt:i4>3211348</vt:i4>
      </vt:variant>
      <vt:variant>
        <vt:i4>3</vt:i4>
      </vt:variant>
      <vt:variant>
        <vt:i4>0</vt:i4>
      </vt:variant>
      <vt:variant>
        <vt:i4>5</vt:i4>
      </vt:variant>
      <vt:variant>
        <vt:lpwstr>mailto:sad-fertigation@mail.ru</vt:lpwstr>
      </vt:variant>
      <vt:variant>
        <vt:lpwstr/>
      </vt:variant>
      <vt:variant>
        <vt:i4>3211348</vt:i4>
      </vt:variant>
      <vt:variant>
        <vt:i4>0</vt:i4>
      </vt:variant>
      <vt:variant>
        <vt:i4>0</vt:i4>
      </vt:variant>
      <vt:variant>
        <vt:i4>5</vt:i4>
      </vt:variant>
      <vt:variant>
        <vt:lpwstr>mailto:sad-fertigation@mail.ru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634</dc:title>
  <dc:subject/>
  <dc:creator>Kudrjashova</dc:creator>
  <cp:keywords/>
  <dc:description/>
  <cp:lastModifiedBy>Наталья Дуничева</cp:lastModifiedBy>
  <cp:revision>2</cp:revision>
  <cp:lastPrinted>2024-10-03T15:03:00Z</cp:lastPrinted>
  <dcterms:created xsi:type="dcterms:W3CDTF">2026-05-22T08:14:00Z</dcterms:created>
  <dcterms:modified xsi:type="dcterms:W3CDTF">2026-05-22T08:14:00Z</dcterms:modified>
</cp:coreProperties>
</file>